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94" w:rsidRDefault="00300794">
      <w:pPr>
        <w:spacing w:line="353" w:lineRule="auto"/>
        <w:jc w:val="center"/>
        <w:outlineLvl w:val="0"/>
        <w:rPr>
          <w:rFonts w:eastAsia="方正小标宋简体"/>
          <w:sz w:val="72"/>
          <w:szCs w:val="72"/>
        </w:rPr>
      </w:pPr>
      <w:bookmarkStart w:id="0" w:name="_Toc15378441"/>
      <w:bookmarkStart w:id="1" w:name="_Toc15396475"/>
      <w:bookmarkStart w:id="2" w:name="_Toc15377193"/>
      <w:bookmarkStart w:id="3" w:name="_Toc15377425"/>
      <w:bookmarkStart w:id="4" w:name="_Toc15396597"/>
      <w:bookmarkStart w:id="5" w:name="_Toc15306267"/>
    </w:p>
    <w:p w:rsidR="00300794" w:rsidRDefault="00300794">
      <w:pPr>
        <w:spacing w:line="353" w:lineRule="auto"/>
        <w:jc w:val="center"/>
        <w:outlineLvl w:val="0"/>
        <w:rPr>
          <w:rFonts w:eastAsia="方正小标宋简体"/>
          <w:sz w:val="72"/>
          <w:szCs w:val="72"/>
        </w:rPr>
      </w:pPr>
    </w:p>
    <w:p w:rsidR="00300794" w:rsidRDefault="00300794">
      <w:pPr>
        <w:spacing w:line="353" w:lineRule="auto"/>
        <w:jc w:val="center"/>
        <w:outlineLvl w:val="0"/>
        <w:rPr>
          <w:rFonts w:eastAsia="方正小标宋简体"/>
          <w:sz w:val="72"/>
          <w:szCs w:val="72"/>
        </w:rPr>
      </w:pPr>
    </w:p>
    <w:p w:rsidR="00300794" w:rsidRDefault="00935C56">
      <w:pPr>
        <w:adjustRightInd w:val="0"/>
        <w:snapToGrid w:val="0"/>
        <w:spacing w:line="353" w:lineRule="auto"/>
        <w:jc w:val="center"/>
        <w:outlineLvl w:val="0"/>
        <w:rPr>
          <w:rFonts w:eastAsia="方正小标宋简体"/>
          <w:sz w:val="72"/>
          <w:szCs w:val="72"/>
        </w:rPr>
      </w:pPr>
      <w:r>
        <w:rPr>
          <w:rFonts w:eastAsia="方正小标宋简体"/>
          <w:sz w:val="72"/>
          <w:szCs w:val="72"/>
        </w:rPr>
        <w:t>2022</w:t>
      </w:r>
      <w:r>
        <w:rPr>
          <w:rFonts w:eastAsia="方正小标宋简体"/>
          <w:sz w:val="72"/>
          <w:szCs w:val="72"/>
        </w:rPr>
        <w:t>年度</w:t>
      </w:r>
      <w:bookmarkEnd w:id="0"/>
      <w:bookmarkEnd w:id="1"/>
      <w:bookmarkEnd w:id="2"/>
      <w:bookmarkEnd w:id="3"/>
      <w:bookmarkEnd w:id="4"/>
    </w:p>
    <w:p w:rsidR="00300794" w:rsidRDefault="00935C56">
      <w:pPr>
        <w:adjustRightInd w:val="0"/>
        <w:snapToGrid w:val="0"/>
        <w:spacing w:line="353" w:lineRule="auto"/>
        <w:jc w:val="center"/>
        <w:outlineLvl w:val="0"/>
        <w:rPr>
          <w:rFonts w:eastAsia="方正小标宋简体"/>
          <w:sz w:val="72"/>
          <w:szCs w:val="72"/>
        </w:rPr>
      </w:pPr>
      <w:bookmarkStart w:id="6" w:name="_Toc15377426"/>
      <w:bookmarkStart w:id="7" w:name="_Toc15378442"/>
      <w:bookmarkStart w:id="8" w:name="_Toc15377194"/>
      <w:bookmarkStart w:id="9" w:name="_Toc15396476"/>
      <w:bookmarkStart w:id="10" w:name="_Toc15306268"/>
      <w:bookmarkStart w:id="11" w:name="_Toc15396598"/>
      <w:bookmarkEnd w:id="5"/>
      <w:r>
        <w:rPr>
          <w:rFonts w:eastAsia="方正小标宋简体"/>
          <w:sz w:val="72"/>
          <w:szCs w:val="72"/>
        </w:rPr>
        <w:t>攀枝花市统计局部门决算</w:t>
      </w:r>
      <w:bookmarkEnd w:id="6"/>
      <w:bookmarkEnd w:id="7"/>
      <w:bookmarkEnd w:id="8"/>
      <w:bookmarkEnd w:id="9"/>
      <w:bookmarkEnd w:id="10"/>
      <w:bookmarkEnd w:id="11"/>
    </w:p>
    <w:p w:rsidR="00300794" w:rsidRDefault="00935C56">
      <w:pPr>
        <w:widowControl/>
        <w:spacing w:line="353" w:lineRule="auto"/>
        <w:jc w:val="center"/>
        <w:rPr>
          <w:rFonts w:eastAsia="黑体"/>
          <w:sz w:val="48"/>
          <w:szCs w:val="48"/>
        </w:rPr>
      </w:pPr>
      <w:r>
        <w:rPr>
          <w:rFonts w:eastAsia="方正小标宋简体"/>
          <w:sz w:val="36"/>
          <w:szCs w:val="36"/>
        </w:rPr>
        <w:br w:type="page"/>
      </w:r>
      <w:r>
        <w:rPr>
          <w:rFonts w:eastAsia="黑体"/>
          <w:sz w:val="48"/>
          <w:szCs w:val="48"/>
        </w:rPr>
        <w:lastRenderedPageBreak/>
        <w:t>目录</w:t>
      </w:r>
    </w:p>
    <w:p w:rsidR="00300794" w:rsidRDefault="00300794">
      <w:pPr>
        <w:widowControl/>
        <w:spacing w:line="353" w:lineRule="auto"/>
        <w:jc w:val="center"/>
        <w:rPr>
          <w:rFonts w:eastAsia="黑体"/>
          <w:sz w:val="28"/>
          <w:szCs w:val="28"/>
        </w:rPr>
      </w:pPr>
    </w:p>
    <w:p w:rsidR="00300794" w:rsidRDefault="00935C56">
      <w:pPr>
        <w:pStyle w:val="10"/>
        <w:spacing w:line="353" w:lineRule="auto"/>
        <w:rPr>
          <w:rFonts w:ascii="Times New Roman" w:hAnsi="Times New Roman"/>
          <w:color w:val="000000" w:themeColor="text1"/>
        </w:rPr>
      </w:pPr>
      <w:r>
        <w:rPr>
          <w:rFonts w:ascii="Times New Roman" w:hAnsi="Times New Roman"/>
          <w:color w:val="000000" w:themeColor="text1"/>
        </w:rPr>
        <w:t>公开时间：</w:t>
      </w:r>
      <w:r>
        <w:rPr>
          <w:rFonts w:ascii="Times New Roman" w:hAnsi="Times New Roman"/>
          <w:color w:val="000000" w:themeColor="text1"/>
        </w:rPr>
        <w:t>2023</w:t>
      </w:r>
      <w:r>
        <w:rPr>
          <w:rFonts w:ascii="Times New Roman" w:hAnsi="Times New Roman"/>
          <w:color w:val="000000" w:themeColor="text1"/>
        </w:rPr>
        <w:t>年</w:t>
      </w:r>
      <w:r>
        <w:rPr>
          <w:rFonts w:ascii="Times New Roman" w:hAnsi="Times New Roman"/>
          <w:color w:val="000000" w:themeColor="text1"/>
        </w:rPr>
        <w:t>9</w:t>
      </w:r>
      <w:r>
        <w:rPr>
          <w:rFonts w:ascii="Times New Roman" w:hAnsi="Times New Roman"/>
          <w:color w:val="000000" w:themeColor="text1"/>
        </w:rPr>
        <w:t>月</w:t>
      </w:r>
      <w:r>
        <w:rPr>
          <w:rFonts w:ascii="Times New Roman" w:hAnsi="Times New Roman"/>
          <w:color w:val="000000" w:themeColor="text1"/>
        </w:rPr>
        <w:t>1</w:t>
      </w:r>
      <w:r>
        <w:rPr>
          <w:rFonts w:ascii="Times New Roman" w:hAnsi="Times New Roman"/>
          <w:color w:val="000000" w:themeColor="text1"/>
          <w:lang w:val="en"/>
        </w:rPr>
        <w:t>2</w:t>
      </w:r>
      <w:r>
        <w:rPr>
          <w:rFonts w:ascii="Times New Roman" w:hAnsi="Times New Roman"/>
          <w:color w:val="000000" w:themeColor="text1"/>
        </w:rPr>
        <w:t>日</w:t>
      </w:r>
    </w:p>
    <w:p w:rsidR="00300794" w:rsidRDefault="00300794">
      <w:pPr>
        <w:spacing w:line="353" w:lineRule="auto"/>
      </w:pPr>
    </w:p>
    <w:p w:rsidR="00300794" w:rsidRDefault="00935C56">
      <w:pPr>
        <w:pStyle w:val="10"/>
        <w:adjustRightInd w:val="0"/>
        <w:snapToGrid w:val="0"/>
        <w:spacing w:before="0" w:line="353" w:lineRule="auto"/>
        <w:jc w:val="left"/>
        <w:rPr>
          <w:rFonts w:ascii="Times New Roman" w:hAnsi="Times New Roman"/>
          <w:sz w:val="24"/>
          <w:szCs w:val="24"/>
        </w:rPr>
      </w:pPr>
      <w:r>
        <w:rPr>
          <w:rFonts w:ascii="Times New Roman" w:hAnsi="Times New Roman"/>
          <w:sz w:val="24"/>
        </w:rPr>
        <w:t>第一部分</w:t>
      </w:r>
      <w:r>
        <w:rPr>
          <w:rFonts w:ascii="Times New Roman" w:hAnsi="Times New Roman"/>
          <w:sz w:val="24"/>
        </w:rPr>
        <w:t xml:space="preserve"> </w:t>
      </w:r>
      <w:r>
        <w:rPr>
          <w:rFonts w:ascii="Times New Roman" w:hAnsi="Times New Roman"/>
          <w:sz w:val="24"/>
        </w:rPr>
        <w:t>部门概况</w:t>
      </w:r>
      <w:r>
        <w:rPr>
          <w:rFonts w:ascii="Times New Roman" w:hAnsi="Times New Roman"/>
          <w:sz w:val="24"/>
          <w:szCs w:val="24"/>
        </w:rPr>
        <w:tab/>
        <w:t>1</w:t>
      </w:r>
    </w:p>
    <w:p w:rsidR="00300794" w:rsidRDefault="00935C56">
      <w:pPr>
        <w:pStyle w:val="20"/>
        <w:adjustRightInd w:val="0"/>
        <w:snapToGrid w:val="0"/>
        <w:spacing w:line="353" w:lineRule="auto"/>
        <w:jc w:val="left"/>
        <w:rPr>
          <w:sz w:val="24"/>
        </w:rPr>
      </w:pPr>
      <w:r>
        <w:rPr>
          <w:sz w:val="24"/>
        </w:rPr>
        <w:t>一、部门职责</w:t>
      </w:r>
      <w:r>
        <w:rPr>
          <w:sz w:val="24"/>
        </w:rPr>
        <w:tab/>
        <w:t>1</w:t>
      </w:r>
    </w:p>
    <w:p w:rsidR="00300794" w:rsidRDefault="00935C56">
      <w:pPr>
        <w:pStyle w:val="20"/>
        <w:adjustRightInd w:val="0"/>
        <w:snapToGrid w:val="0"/>
        <w:spacing w:line="353" w:lineRule="auto"/>
        <w:jc w:val="left"/>
        <w:rPr>
          <w:sz w:val="24"/>
        </w:rPr>
      </w:pPr>
      <w:r>
        <w:rPr>
          <w:sz w:val="24"/>
        </w:rPr>
        <w:t>二、机构设置</w:t>
      </w:r>
      <w:r>
        <w:rPr>
          <w:sz w:val="24"/>
        </w:rPr>
        <w:tab/>
      </w:r>
      <w:r>
        <w:rPr>
          <w:rFonts w:hint="eastAsia"/>
          <w:sz w:val="24"/>
        </w:rPr>
        <w:t>1</w:t>
      </w:r>
    </w:p>
    <w:p w:rsidR="00300794" w:rsidRDefault="00935C56">
      <w:pPr>
        <w:pStyle w:val="20"/>
        <w:adjustRightInd w:val="0"/>
        <w:snapToGrid w:val="0"/>
        <w:spacing w:line="353" w:lineRule="auto"/>
        <w:ind w:leftChars="0" w:left="0"/>
        <w:jc w:val="left"/>
        <w:rPr>
          <w:sz w:val="24"/>
        </w:rPr>
      </w:pPr>
      <w:r>
        <w:rPr>
          <w:sz w:val="24"/>
        </w:rPr>
        <w:t>第二部分</w:t>
      </w:r>
      <w:r>
        <w:rPr>
          <w:sz w:val="24"/>
        </w:rPr>
        <w:t xml:space="preserve"> 2022</w:t>
      </w:r>
      <w:r>
        <w:rPr>
          <w:sz w:val="24"/>
        </w:rPr>
        <w:t>年度部门决算情况说明</w:t>
      </w:r>
      <w:r>
        <w:rPr>
          <w:sz w:val="24"/>
        </w:rPr>
        <w:tab/>
        <w:t>4</w:t>
      </w:r>
    </w:p>
    <w:p w:rsidR="00300794" w:rsidRDefault="00935C56">
      <w:pPr>
        <w:pStyle w:val="20"/>
        <w:adjustRightInd w:val="0"/>
        <w:snapToGrid w:val="0"/>
        <w:spacing w:line="353" w:lineRule="auto"/>
        <w:jc w:val="left"/>
        <w:rPr>
          <w:sz w:val="24"/>
        </w:rPr>
      </w:pPr>
      <w:r>
        <w:rPr>
          <w:sz w:val="24"/>
        </w:rPr>
        <w:t>一、收入支出决算总体情况说明</w:t>
      </w:r>
      <w:r>
        <w:rPr>
          <w:sz w:val="24"/>
        </w:rPr>
        <w:tab/>
        <w:t>4</w:t>
      </w:r>
    </w:p>
    <w:p w:rsidR="00300794" w:rsidRDefault="00935C56">
      <w:pPr>
        <w:pStyle w:val="20"/>
        <w:adjustRightInd w:val="0"/>
        <w:snapToGrid w:val="0"/>
        <w:spacing w:line="353" w:lineRule="auto"/>
        <w:jc w:val="left"/>
        <w:rPr>
          <w:sz w:val="24"/>
        </w:rPr>
      </w:pPr>
      <w:r>
        <w:rPr>
          <w:sz w:val="24"/>
        </w:rPr>
        <w:t>二、收入决算情况说明</w:t>
      </w:r>
      <w:r>
        <w:rPr>
          <w:sz w:val="24"/>
        </w:rPr>
        <w:tab/>
        <w:t>4</w:t>
      </w:r>
    </w:p>
    <w:p w:rsidR="00300794" w:rsidRDefault="00935C56">
      <w:pPr>
        <w:pStyle w:val="20"/>
        <w:adjustRightInd w:val="0"/>
        <w:snapToGrid w:val="0"/>
        <w:spacing w:line="353" w:lineRule="auto"/>
        <w:jc w:val="left"/>
        <w:rPr>
          <w:sz w:val="24"/>
        </w:rPr>
      </w:pPr>
      <w:r>
        <w:rPr>
          <w:sz w:val="24"/>
        </w:rPr>
        <w:t>三、支出决算情况说明</w:t>
      </w:r>
      <w:r>
        <w:rPr>
          <w:sz w:val="24"/>
        </w:rPr>
        <w:tab/>
        <w:t>5</w:t>
      </w:r>
    </w:p>
    <w:p w:rsidR="00300794" w:rsidRDefault="00935C56">
      <w:pPr>
        <w:pStyle w:val="20"/>
        <w:adjustRightInd w:val="0"/>
        <w:snapToGrid w:val="0"/>
        <w:spacing w:line="353" w:lineRule="auto"/>
        <w:jc w:val="left"/>
        <w:rPr>
          <w:sz w:val="24"/>
        </w:rPr>
      </w:pPr>
      <w:r>
        <w:rPr>
          <w:sz w:val="24"/>
        </w:rPr>
        <w:t>四、财政拨款收入支出决算总体情况说明</w:t>
      </w:r>
      <w:r>
        <w:rPr>
          <w:sz w:val="24"/>
        </w:rPr>
        <w:tab/>
        <w:t>6</w:t>
      </w:r>
    </w:p>
    <w:p w:rsidR="00300794" w:rsidRDefault="00935C56">
      <w:pPr>
        <w:pStyle w:val="20"/>
        <w:adjustRightInd w:val="0"/>
        <w:snapToGrid w:val="0"/>
        <w:spacing w:line="353" w:lineRule="auto"/>
        <w:jc w:val="left"/>
        <w:rPr>
          <w:sz w:val="24"/>
        </w:rPr>
      </w:pPr>
      <w:r>
        <w:rPr>
          <w:sz w:val="24"/>
        </w:rPr>
        <w:t>五、一般公共预算财政拨款支出决算情况说明</w:t>
      </w:r>
      <w:r>
        <w:rPr>
          <w:sz w:val="24"/>
        </w:rPr>
        <w:tab/>
        <w:t>7</w:t>
      </w:r>
    </w:p>
    <w:p w:rsidR="00300794" w:rsidRDefault="00935C56">
      <w:pPr>
        <w:pStyle w:val="20"/>
        <w:adjustRightInd w:val="0"/>
        <w:snapToGrid w:val="0"/>
        <w:spacing w:line="353" w:lineRule="auto"/>
        <w:jc w:val="left"/>
        <w:rPr>
          <w:sz w:val="24"/>
        </w:rPr>
      </w:pPr>
      <w:r>
        <w:rPr>
          <w:sz w:val="24"/>
        </w:rPr>
        <w:t>六、一般公共预算财政拨款基本支出决算情况说明</w:t>
      </w:r>
      <w:r>
        <w:rPr>
          <w:sz w:val="24"/>
        </w:rPr>
        <w:tab/>
        <w:t>10</w:t>
      </w:r>
    </w:p>
    <w:p w:rsidR="00300794" w:rsidRDefault="00935C56">
      <w:pPr>
        <w:pStyle w:val="20"/>
        <w:adjustRightInd w:val="0"/>
        <w:snapToGrid w:val="0"/>
        <w:spacing w:line="353" w:lineRule="auto"/>
        <w:jc w:val="left"/>
        <w:rPr>
          <w:sz w:val="24"/>
        </w:rPr>
      </w:pPr>
      <w:r>
        <w:rPr>
          <w:sz w:val="24"/>
        </w:rPr>
        <w:t>七、财政拨款</w:t>
      </w:r>
      <w:r>
        <w:rPr>
          <w:sz w:val="24"/>
        </w:rPr>
        <w:t>“</w:t>
      </w:r>
      <w:r>
        <w:rPr>
          <w:sz w:val="24"/>
        </w:rPr>
        <w:t>三公</w:t>
      </w:r>
      <w:r>
        <w:rPr>
          <w:sz w:val="24"/>
        </w:rPr>
        <w:t>”</w:t>
      </w:r>
      <w:r>
        <w:rPr>
          <w:sz w:val="24"/>
        </w:rPr>
        <w:t>经费支出决算情况说明</w:t>
      </w:r>
      <w:r>
        <w:rPr>
          <w:sz w:val="24"/>
        </w:rPr>
        <w:tab/>
        <w:t>11</w:t>
      </w:r>
    </w:p>
    <w:p w:rsidR="00300794" w:rsidRDefault="00935C56">
      <w:pPr>
        <w:pStyle w:val="20"/>
        <w:adjustRightInd w:val="0"/>
        <w:snapToGrid w:val="0"/>
        <w:spacing w:line="353" w:lineRule="auto"/>
        <w:jc w:val="left"/>
        <w:rPr>
          <w:sz w:val="24"/>
        </w:rPr>
      </w:pPr>
      <w:r>
        <w:rPr>
          <w:sz w:val="24"/>
        </w:rPr>
        <w:t>八、政府性基金预算支出决算情况说明</w:t>
      </w:r>
      <w:r>
        <w:rPr>
          <w:sz w:val="24"/>
        </w:rPr>
        <w:tab/>
        <w:t>13</w:t>
      </w:r>
    </w:p>
    <w:p w:rsidR="00300794" w:rsidRDefault="00935C56">
      <w:pPr>
        <w:pStyle w:val="20"/>
        <w:adjustRightInd w:val="0"/>
        <w:snapToGrid w:val="0"/>
        <w:spacing w:line="353" w:lineRule="auto"/>
        <w:ind w:leftChars="0"/>
        <w:jc w:val="left"/>
        <w:rPr>
          <w:sz w:val="24"/>
        </w:rPr>
      </w:pPr>
      <w:r>
        <w:rPr>
          <w:rFonts w:eastAsiaTheme="minorEastAsia"/>
          <w:sz w:val="24"/>
        </w:rPr>
        <w:t>九、国有资本经营预算支出决算情况说明</w:t>
      </w:r>
      <w:r>
        <w:rPr>
          <w:sz w:val="24"/>
        </w:rPr>
        <w:tab/>
        <w:t>1</w:t>
      </w:r>
      <w:r>
        <w:rPr>
          <w:rFonts w:hint="eastAsia"/>
          <w:sz w:val="24"/>
        </w:rPr>
        <w:t>3</w:t>
      </w:r>
    </w:p>
    <w:p w:rsidR="00300794" w:rsidRDefault="00935C56">
      <w:pPr>
        <w:pStyle w:val="20"/>
        <w:adjustRightInd w:val="0"/>
        <w:snapToGrid w:val="0"/>
        <w:spacing w:line="353" w:lineRule="auto"/>
        <w:ind w:leftChars="0"/>
        <w:jc w:val="left"/>
        <w:rPr>
          <w:sz w:val="24"/>
        </w:rPr>
      </w:pPr>
      <w:r>
        <w:rPr>
          <w:rStyle w:val="ac"/>
          <w:rFonts w:eastAsiaTheme="minorEastAsia"/>
          <w:color w:val="auto"/>
          <w:sz w:val="24"/>
          <w:u w:val="none"/>
        </w:rPr>
        <w:t>十、</w:t>
      </w:r>
      <w:r>
        <w:rPr>
          <w:rFonts w:eastAsiaTheme="minorEastAsia"/>
          <w:sz w:val="24"/>
        </w:rPr>
        <w:t>其他重要事项的情况说明</w:t>
      </w:r>
      <w:r>
        <w:rPr>
          <w:sz w:val="24"/>
        </w:rPr>
        <w:tab/>
        <w:t>14</w:t>
      </w:r>
    </w:p>
    <w:p w:rsidR="00300794" w:rsidRDefault="00935C56">
      <w:pPr>
        <w:pStyle w:val="20"/>
        <w:adjustRightInd w:val="0"/>
        <w:snapToGrid w:val="0"/>
        <w:spacing w:line="353" w:lineRule="auto"/>
        <w:ind w:leftChars="0" w:left="0"/>
        <w:jc w:val="left"/>
        <w:rPr>
          <w:sz w:val="24"/>
        </w:rPr>
      </w:pPr>
      <w:r>
        <w:rPr>
          <w:sz w:val="24"/>
        </w:rPr>
        <w:t>第三部分</w:t>
      </w:r>
      <w:r>
        <w:rPr>
          <w:sz w:val="24"/>
        </w:rPr>
        <w:t xml:space="preserve"> </w:t>
      </w:r>
      <w:r>
        <w:rPr>
          <w:sz w:val="24"/>
        </w:rPr>
        <w:t>名词解释</w:t>
      </w:r>
      <w:r>
        <w:rPr>
          <w:sz w:val="24"/>
        </w:rPr>
        <w:tab/>
        <w:t>16</w:t>
      </w:r>
    </w:p>
    <w:p w:rsidR="00300794" w:rsidRDefault="00935C56">
      <w:pPr>
        <w:pStyle w:val="20"/>
        <w:adjustRightInd w:val="0"/>
        <w:snapToGrid w:val="0"/>
        <w:spacing w:line="353" w:lineRule="auto"/>
        <w:ind w:leftChars="0" w:left="0"/>
        <w:jc w:val="left"/>
        <w:rPr>
          <w:sz w:val="24"/>
        </w:rPr>
      </w:pPr>
      <w:r>
        <w:rPr>
          <w:sz w:val="24"/>
        </w:rPr>
        <w:t>第四部分</w:t>
      </w:r>
      <w:r>
        <w:rPr>
          <w:sz w:val="24"/>
        </w:rPr>
        <w:t xml:space="preserve"> </w:t>
      </w:r>
      <w:r>
        <w:rPr>
          <w:sz w:val="24"/>
        </w:rPr>
        <w:t>附件</w:t>
      </w:r>
      <w:r>
        <w:rPr>
          <w:sz w:val="24"/>
        </w:rPr>
        <w:tab/>
        <w:t>19</w:t>
      </w:r>
    </w:p>
    <w:p w:rsidR="00300794" w:rsidRDefault="00935C56">
      <w:pPr>
        <w:pStyle w:val="20"/>
        <w:adjustRightInd w:val="0"/>
        <w:snapToGrid w:val="0"/>
        <w:spacing w:line="353" w:lineRule="auto"/>
        <w:ind w:leftChars="0" w:left="0"/>
        <w:jc w:val="left"/>
        <w:rPr>
          <w:sz w:val="24"/>
        </w:rPr>
      </w:pPr>
      <w:r>
        <w:rPr>
          <w:sz w:val="24"/>
        </w:rPr>
        <w:t>第五部分</w:t>
      </w:r>
      <w:r>
        <w:rPr>
          <w:sz w:val="24"/>
        </w:rPr>
        <w:t xml:space="preserve"> </w:t>
      </w:r>
      <w:r>
        <w:rPr>
          <w:sz w:val="24"/>
        </w:rPr>
        <w:t>附表</w:t>
      </w:r>
      <w:r>
        <w:rPr>
          <w:sz w:val="24"/>
        </w:rPr>
        <w:tab/>
      </w:r>
      <w:r>
        <w:rPr>
          <w:rFonts w:hint="eastAsia"/>
          <w:sz w:val="24"/>
        </w:rPr>
        <w:t>68</w:t>
      </w:r>
    </w:p>
    <w:p w:rsidR="00300794" w:rsidRDefault="00935C56">
      <w:pPr>
        <w:pStyle w:val="20"/>
        <w:adjustRightInd w:val="0"/>
        <w:snapToGrid w:val="0"/>
        <w:spacing w:line="353" w:lineRule="auto"/>
        <w:jc w:val="left"/>
        <w:rPr>
          <w:sz w:val="24"/>
        </w:rPr>
      </w:pPr>
      <w:r>
        <w:rPr>
          <w:sz w:val="24"/>
        </w:rPr>
        <w:t>一、收入支出决算总表</w:t>
      </w:r>
    </w:p>
    <w:p w:rsidR="00300794" w:rsidRDefault="00935C56">
      <w:pPr>
        <w:pStyle w:val="20"/>
        <w:adjustRightInd w:val="0"/>
        <w:snapToGrid w:val="0"/>
        <w:spacing w:line="353" w:lineRule="auto"/>
        <w:jc w:val="left"/>
        <w:rPr>
          <w:sz w:val="24"/>
        </w:rPr>
      </w:pPr>
      <w:r>
        <w:rPr>
          <w:sz w:val="24"/>
        </w:rPr>
        <w:t>二、收入决算表</w:t>
      </w:r>
    </w:p>
    <w:p w:rsidR="00300794" w:rsidRDefault="00935C56">
      <w:pPr>
        <w:pStyle w:val="20"/>
        <w:adjustRightInd w:val="0"/>
        <w:snapToGrid w:val="0"/>
        <w:spacing w:line="353" w:lineRule="auto"/>
        <w:jc w:val="left"/>
        <w:rPr>
          <w:sz w:val="24"/>
        </w:rPr>
      </w:pPr>
      <w:r>
        <w:rPr>
          <w:sz w:val="24"/>
        </w:rPr>
        <w:t>三、支出决算表</w:t>
      </w:r>
    </w:p>
    <w:p w:rsidR="00300794" w:rsidRDefault="00935C56">
      <w:pPr>
        <w:pStyle w:val="20"/>
        <w:adjustRightInd w:val="0"/>
        <w:snapToGrid w:val="0"/>
        <w:spacing w:line="353" w:lineRule="auto"/>
        <w:jc w:val="left"/>
        <w:rPr>
          <w:sz w:val="24"/>
        </w:rPr>
      </w:pPr>
      <w:r>
        <w:rPr>
          <w:sz w:val="24"/>
        </w:rPr>
        <w:t>四、财政拨款收入支出决算总表</w:t>
      </w:r>
    </w:p>
    <w:p w:rsidR="00300794" w:rsidRDefault="00935C56">
      <w:pPr>
        <w:pStyle w:val="20"/>
        <w:adjustRightInd w:val="0"/>
        <w:snapToGrid w:val="0"/>
        <w:spacing w:line="353" w:lineRule="auto"/>
        <w:jc w:val="left"/>
        <w:rPr>
          <w:sz w:val="24"/>
        </w:rPr>
      </w:pPr>
      <w:r>
        <w:rPr>
          <w:sz w:val="24"/>
        </w:rPr>
        <w:t>五、财政拨款支出决算明细表</w:t>
      </w:r>
    </w:p>
    <w:p w:rsidR="00300794" w:rsidRDefault="00935C56">
      <w:pPr>
        <w:pStyle w:val="20"/>
        <w:adjustRightInd w:val="0"/>
        <w:snapToGrid w:val="0"/>
        <w:spacing w:line="353" w:lineRule="auto"/>
        <w:jc w:val="left"/>
        <w:rPr>
          <w:sz w:val="24"/>
        </w:rPr>
      </w:pPr>
      <w:r>
        <w:rPr>
          <w:sz w:val="24"/>
        </w:rPr>
        <w:t>六、一般公共预算财政拨款支出决算表</w:t>
      </w:r>
    </w:p>
    <w:p w:rsidR="00300794" w:rsidRDefault="00935C56">
      <w:pPr>
        <w:pStyle w:val="20"/>
        <w:adjustRightInd w:val="0"/>
        <w:snapToGrid w:val="0"/>
        <w:spacing w:line="353" w:lineRule="auto"/>
        <w:jc w:val="left"/>
        <w:rPr>
          <w:sz w:val="24"/>
        </w:rPr>
      </w:pPr>
      <w:r>
        <w:rPr>
          <w:sz w:val="24"/>
        </w:rPr>
        <w:t>七、一般公共预算财政拨款支出决算明细表</w:t>
      </w:r>
    </w:p>
    <w:p w:rsidR="00300794" w:rsidRDefault="00935C56">
      <w:pPr>
        <w:pStyle w:val="20"/>
        <w:adjustRightInd w:val="0"/>
        <w:snapToGrid w:val="0"/>
        <w:spacing w:line="353" w:lineRule="auto"/>
        <w:jc w:val="left"/>
        <w:rPr>
          <w:sz w:val="24"/>
        </w:rPr>
      </w:pPr>
      <w:r>
        <w:rPr>
          <w:sz w:val="24"/>
        </w:rPr>
        <w:t>八、一般公共预算财政拨款基本支出决算明细表</w:t>
      </w:r>
    </w:p>
    <w:p w:rsidR="00300794" w:rsidRDefault="00935C56">
      <w:pPr>
        <w:pStyle w:val="20"/>
        <w:adjustRightInd w:val="0"/>
        <w:snapToGrid w:val="0"/>
        <w:spacing w:line="353" w:lineRule="auto"/>
        <w:jc w:val="left"/>
        <w:rPr>
          <w:sz w:val="24"/>
        </w:rPr>
      </w:pPr>
      <w:r>
        <w:rPr>
          <w:sz w:val="24"/>
        </w:rPr>
        <w:lastRenderedPageBreak/>
        <w:t>九、一般公共预算财政拨款项目支出决算表</w:t>
      </w:r>
    </w:p>
    <w:p w:rsidR="00300794" w:rsidRDefault="00935C56">
      <w:pPr>
        <w:pStyle w:val="20"/>
        <w:adjustRightInd w:val="0"/>
        <w:snapToGrid w:val="0"/>
        <w:spacing w:line="353" w:lineRule="auto"/>
        <w:jc w:val="left"/>
        <w:rPr>
          <w:sz w:val="24"/>
        </w:rPr>
      </w:pPr>
      <w:r>
        <w:rPr>
          <w:sz w:val="24"/>
        </w:rPr>
        <w:t>十、政府性基金预算财政拨款收入支出决算表</w:t>
      </w:r>
    </w:p>
    <w:p w:rsidR="00300794" w:rsidRDefault="00935C56">
      <w:pPr>
        <w:pStyle w:val="20"/>
        <w:adjustRightInd w:val="0"/>
        <w:snapToGrid w:val="0"/>
        <w:spacing w:line="353" w:lineRule="auto"/>
        <w:jc w:val="left"/>
        <w:rPr>
          <w:sz w:val="24"/>
        </w:rPr>
      </w:pPr>
      <w:r>
        <w:rPr>
          <w:sz w:val="24"/>
        </w:rPr>
        <w:t>十一、国有资本经营预算财政拨款收入支出决算表</w:t>
      </w:r>
    </w:p>
    <w:p w:rsidR="00300794" w:rsidRDefault="00935C56">
      <w:pPr>
        <w:pStyle w:val="20"/>
        <w:adjustRightInd w:val="0"/>
        <w:snapToGrid w:val="0"/>
        <w:spacing w:line="353" w:lineRule="auto"/>
        <w:jc w:val="left"/>
        <w:rPr>
          <w:sz w:val="24"/>
        </w:rPr>
      </w:pPr>
      <w:r>
        <w:rPr>
          <w:sz w:val="24"/>
        </w:rPr>
        <w:t>十二、国有资本经营预算财政拨款支出决算表</w:t>
      </w:r>
    </w:p>
    <w:p w:rsidR="00300794" w:rsidRDefault="00935C56">
      <w:pPr>
        <w:pStyle w:val="20"/>
        <w:adjustRightInd w:val="0"/>
        <w:snapToGrid w:val="0"/>
        <w:spacing w:line="353" w:lineRule="auto"/>
        <w:jc w:val="left"/>
        <w:rPr>
          <w:rFonts w:eastAsiaTheme="minorEastAsia"/>
          <w:sz w:val="24"/>
        </w:rPr>
      </w:pPr>
      <w:r>
        <w:rPr>
          <w:sz w:val="24"/>
        </w:rPr>
        <w:t>十三、财政拨款</w:t>
      </w:r>
      <w:r>
        <w:rPr>
          <w:sz w:val="24"/>
        </w:rPr>
        <w:t>“</w:t>
      </w:r>
      <w:r>
        <w:rPr>
          <w:sz w:val="24"/>
        </w:rPr>
        <w:t>三公</w:t>
      </w:r>
      <w:r>
        <w:rPr>
          <w:sz w:val="24"/>
        </w:rPr>
        <w:t>”</w:t>
      </w:r>
      <w:r>
        <w:rPr>
          <w:sz w:val="24"/>
        </w:rPr>
        <w:t>经费支出决算表</w:t>
      </w:r>
    </w:p>
    <w:p w:rsidR="00300794" w:rsidRDefault="00300794">
      <w:pPr>
        <w:pStyle w:val="1"/>
        <w:spacing w:line="353" w:lineRule="auto"/>
        <w:jc w:val="center"/>
        <w:rPr>
          <w:rFonts w:eastAsia="黑体"/>
          <w:b w:val="0"/>
        </w:rPr>
        <w:sectPr w:rsidR="00300794">
          <w:headerReference w:type="default" r:id="rId8"/>
          <w:footerReference w:type="default" r:id="rId9"/>
          <w:footerReference w:type="first" r:id="rId10"/>
          <w:pgSz w:w="11906" w:h="16838"/>
          <w:pgMar w:top="1440" w:right="1800" w:bottom="1440" w:left="1800" w:header="851" w:footer="992" w:gutter="0"/>
          <w:pgNumType w:start="1"/>
          <w:cols w:space="425"/>
          <w:titlePg/>
          <w:docGrid w:type="lines" w:linePitch="312"/>
        </w:sectPr>
      </w:pPr>
      <w:bookmarkStart w:id="12" w:name="_Toc15396599"/>
      <w:bookmarkStart w:id="13" w:name="_Toc15377196"/>
    </w:p>
    <w:p w:rsidR="00300794" w:rsidRDefault="00935C56">
      <w:pPr>
        <w:pStyle w:val="1"/>
        <w:spacing w:line="353" w:lineRule="auto"/>
        <w:jc w:val="center"/>
        <w:rPr>
          <w:rStyle w:val="1Char"/>
          <w:rFonts w:eastAsia="黑体"/>
          <w:b/>
        </w:rPr>
      </w:pPr>
      <w:r>
        <w:rPr>
          <w:rFonts w:eastAsia="黑体"/>
          <w:b w:val="0"/>
        </w:rPr>
        <w:lastRenderedPageBreak/>
        <w:t>第一部分</w:t>
      </w:r>
      <w:r>
        <w:rPr>
          <w:rFonts w:eastAsia="黑体"/>
          <w:b w:val="0"/>
        </w:rPr>
        <w:t xml:space="preserve"> </w:t>
      </w:r>
      <w:r>
        <w:rPr>
          <w:rStyle w:val="1Char"/>
          <w:rFonts w:eastAsia="黑体"/>
        </w:rPr>
        <w:t>部门概况</w:t>
      </w:r>
      <w:bookmarkEnd w:id="12"/>
      <w:bookmarkEnd w:id="13"/>
    </w:p>
    <w:p w:rsidR="00300794" w:rsidRDefault="00300794">
      <w:pPr>
        <w:widowControl/>
        <w:spacing w:line="353" w:lineRule="auto"/>
        <w:jc w:val="left"/>
        <w:rPr>
          <w:rFonts w:eastAsia="黑体"/>
          <w:sz w:val="32"/>
          <w:szCs w:val="32"/>
        </w:rPr>
      </w:pPr>
    </w:p>
    <w:p w:rsidR="00300794" w:rsidRDefault="00935C56">
      <w:pPr>
        <w:pStyle w:val="2"/>
        <w:numPr>
          <w:ilvl w:val="0"/>
          <w:numId w:val="1"/>
        </w:numPr>
        <w:spacing w:line="353" w:lineRule="auto"/>
        <w:rPr>
          <w:rFonts w:ascii="Times New Roman" w:eastAsia="黑体" w:hAnsi="Times New Roman" w:cs="Times New Roman"/>
          <w:b w:val="0"/>
        </w:rPr>
      </w:pPr>
      <w:r>
        <w:rPr>
          <w:rFonts w:ascii="Times New Roman" w:eastAsia="黑体" w:hAnsi="Times New Roman" w:cs="Times New Roman"/>
          <w:b w:val="0"/>
        </w:rPr>
        <w:t>部门职责</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根据攀枝花市人民政府批复的《攀枝花市统计局主要职责内设机构和人员编制规定的通知》（攀办发〔2011〕41号)，攀枝花市统计局主要职责是：</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贯彻执行国家、四川省统计工作的方针、政策和法律、法规以及统计制度、统计标准，审批县（区）、市直部门的地方统计调查项目，承担组织领导和协调全市统计工作，确保统计数据真实、准确、及时的责任。</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2.建立健全全市国民经济核算体系，组织实施全市国民经济核算制度，核算全市地区生产总值，整理提供国民经济核算资料，开展分析研究，指导、监督县（区）国民经济核算工作。</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4.组织实施人口、经济、农业等普查和重大国情国力专项调查，组织实施全市投入产出调查。</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5.建立健全全市统计数据质量审核、监控和评估制度，依法对县（区）、市直管部门重要统计数据进行审核、监控和评估，组织指导统计基层基础建设。</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6.对国民经济、社会发展、科技进步和资源环境等情况进行统计分析和预测，定期发布全市经济社会发展情况的统计信息，向市委、市政府及有关部门提供统计咨询建议，向社会公众提供统计信息服务。</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7.协助管理县（区）统计局正副局长，会同有关部门组织管理全市统计专业资格考试、职务评聘工作，开展统计交流和合作，监督管理县（区）统计局由中央财政、省级财政和市级财政提供的统计事业专项经费。</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300794" w:rsidRDefault="00935C56">
      <w:pPr>
        <w:pStyle w:val="11"/>
        <w:adjustRightInd w:val="0"/>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auto"/>
          <w:sz w:val="32"/>
          <w:szCs w:val="32"/>
        </w:rPr>
        <w:t>9.承办市委、市政府交办的其他事项。</w:t>
      </w:r>
    </w:p>
    <w:p w:rsidR="00300794" w:rsidRDefault="00935C56">
      <w:pPr>
        <w:pStyle w:val="2"/>
        <w:spacing w:line="353" w:lineRule="auto"/>
        <w:rPr>
          <w:rStyle w:val="2Char"/>
          <w:rFonts w:ascii="Times New Roman" w:hAnsi="Times New Roman" w:cs="Times New Roman"/>
        </w:rPr>
      </w:pPr>
      <w:bookmarkStart w:id="14" w:name="_Toc15377200"/>
      <w:bookmarkStart w:id="15" w:name="_Toc15396601"/>
      <w:r>
        <w:rPr>
          <w:rFonts w:ascii="Times New Roman" w:eastAsia="黑体" w:hAnsi="Times New Roman" w:cs="Times New Roman"/>
          <w:b w:val="0"/>
        </w:rPr>
        <w:t>二、机</w:t>
      </w:r>
      <w:r>
        <w:rPr>
          <w:rStyle w:val="2Char"/>
          <w:rFonts w:ascii="Times New Roman" w:eastAsia="黑体" w:hAnsi="Times New Roman" w:cs="Times New Roman"/>
        </w:rPr>
        <w:t>构设置</w:t>
      </w:r>
      <w:bookmarkEnd w:id="14"/>
      <w:bookmarkEnd w:id="15"/>
    </w:p>
    <w:p w:rsidR="00300794" w:rsidRDefault="00935C56">
      <w:pPr>
        <w:adjustRightInd w:val="0"/>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根据攀机改〔2019〕2号、攀编发〔2019〕55号、攀编发〔2020〕42号文件，批准攀枝花市统计局内设机构共设7个，分别为办公室、攀枝花市统计局执法监督局、综合管理</w:t>
      </w:r>
      <w:r>
        <w:rPr>
          <w:rFonts w:ascii="仿宋_GB2312" w:eastAsia="仿宋_GB2312" w:hAnsi="仿宋_GB2312" w:cs="仿宋_GB2312" w:hint="eastAsia"/>
          <w:sz w:val="32"/>
          <w:szCs w:val="32"/>
        </w:rPr>
        <w:lastRenderedPageBreak/>
        <w:t>科、国民经济核算科、工业和能源环境统计科、农村经济和固定资产投资统计科、服务业和人口社会科技统计科。</w:t>
      </w:r>
    </w:p>
    <w:p w:rsidR="00300794" w:rsidRDefault="00935C56">
      <w:pPr>
        <w:adjustRightInd w:val="0"/>
        <w:snapToGrid w:val="0"/>
        <w:spacing w:line="353"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市统计局下属二级单位3个，</w:t>
      </w:r>
      <w:r>
        <w:rPr>
          <w:rFonts w:ascii="仿宋_GB2312" w:eastAsia="仿宋_GB2312" w:hAnsi="仿宋_GB2312" w:cs="仿宋_GB2312" w:hint="eastAsia"/>
          <w:sz w:val="32"/>
          <w:szCs w:val="32"/>
        </w:rPr>
        <w:t>其中行政单位0个，</w:t>
      </w:r>
      <w:r>
        <w:rPr>
          <w:rFonts w:ascii="仿宋_GB2312" w:eastAsia="仿宋_GB2312" w:hAnsi="仿宋_GB2312" w:cs="仿宋_GB2312" w:hint="eastAsia"/>
          <w:color w:val="000000"/>
          <w:sz w:val="32"/>
          <w:szCs w:val="32"/>
        </w:rPr>
        <w:t>参照公务员法管理的事业单位2个，其他事业单位1个。</w:t>
      </w:r>
    </w:p>
    <w:p w:rsidR="00300794" w:rsidRDefault="00935C56">
      <w:pPr>
        <w:adjustRightInd w:val="0"/>
        <w:snapToGrid w:val="0"/>
        <w:spacing w:line="353" w:lineRule="auto"/>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纳入攀枝花市统计局2020年度部门决算编制范围的二级预算单位包括：</w:t>
      </w:r>
    </w:p>
    <w:p w:rsidR="00300794" w:rsidRDefault="00935C56">
      <w:pPr>
        <w:pStyle w:val="a4"/>
        <w:adjustRightInd w:val="0"/>
        <w:snapToGrid w:val="0"/>
        <w:spacing w:beforeLines="0" w:line="353" w:lineRule="auto"/>
        <w:ind w:firstLineChars="200" w:firstLine="640"/>
        <w:outlineLvl w:val="2"/>
        <w:rPr>
          <w:rFonts w:hAnsi="仿宋_GB2312" w:cs="仿宋_GB2312"/>
          <w:color w:val="000000"/>
          <w:sz w:val="32"/>
          <w:szCs w:val="32"/>
        </w:rPr>
      </w:pPr>
      <w:r>
        <w:rPr>
          <w:rFonts w:hAnsi="仿宋_GB2312" w:cs="仿宋_GB2312" w:hint="eastAsia"/>
          <w:color w:val="000000"/>
          <w:sz w:val="32"/>
          <w:szCs w:val="32"/>
        </w:rPr>
        <w:t>1.参照公务员法管理的事业单位：</w:t>
      </w:r>
    </w:p>
    <w:p w:rsidR="00300794" w:rsidRDefault="00935C56">
      <w:pPr>
        <w:pStyle w:val="a4"/>
        <w:adjustRightInd w:val="0"/>
        <w:snapToGrid w:val="0"/>
        <w:spacing w:beforeLines="0" w:line="353" w:lineRule="auto"/>
        <w:ind w:firstLineChars="200" w:firstLine="640"/>
        <w:outlineLvl w:val="2"/>
        <w:rPr>
          <w:rFonts w:hAnsi="仿宋_GB2312" w:cs="仿宋_GB2312"/>
          <w:color w:val="000000"/>
          <w:sz w:val="32"/>
          <w:szCs w:val="32"/>
        </w:rPr>
      </w:pPr>
      <w:r>
        <w:rPr>
          <w:rFonts w:hAnsi="仿宋_GB2312" w:cs="仿宋_GB2312" w:hint="eastAsia"/>
          <w:color w:val="000000"/>
          <w:sz w:val="32"/>
          <w:szCs w:val="32"/>
        </w:rPr>
        <w:t>攀枝花市普查中心。</w:t>
      </w:r>
    </w:p>
    <w:p w:rsidR="00300794" w:rsidRDefault="00935C56">
      <w:pPr>
        <w:pStyle w:val="a4"/>
        <w:adjustRightInd w:val="0"/>
        <w:snapToGrid w:val="0"/>
        <w:spacing w:beforeLines="0" w:line="353" w:lineRule="auto"/>
        <w:ind w:firstLineChars="200" w:firstLine="640"/>
        <w:rPr>
          <w:rFonts w:hAnsi="仿宋_GB2312" w:cs="仿宋_GB2312"/>
          <w:color w:val="000000"/>
          <w:sz w:val="32"/>
          <w:szCs w:val="32"/>
        </w:rPr>
      </w:pPr>
      <w:r>
        <w:rPr>
          <w:rFonts w:hAnsi="仿宋_GB2312" w:cs="仿宋_GB2312" w:hint="eastAsia"/>
          <w:color w:val="000000"/>
          <w:sz w:val="32"/>
          <w:szCs w:val="32"/>
        </w:rPr>
        <w:t>攀枝花市城市社会经济调查队（攀枝花市社情民意调查中心）。</w:t>
      </w:r>
    </w:p>
    <w:p w:rsidR="00300794" w:rsidRDefault="00935C56">
      <w:pPr>
        <w:pStyle w:val="a4"/>
        <w:adjustRightInd w:val="0"/>
        <w:snapToGrid w:val="0"/>
        <w:spacing w:beforeLines="0" w:line="353" w:lineRule="auto"/>
        <w:ind w:firstLineChars="200" w:firstLine="640"/>
        <w:rPr>
          <w:rFonts w:hAnsi="仿宋_GB2312" w:cs="仿宋_GB2312"/>
          <w:color w:val="000000"/>
          <w:sz w:val="32"/>
          <w:szCs w:val="32"/>
        </w:rPr>
      </w:pPr>
      <w:r>
        <w:rPr>
          <w:rFonts w:hAnsi="仿宋_GB2312" w:cs="仿宋_GB2312" w:hint="eastAsia"/>
          <w:color w:val="000000"/>
          <w:sz w:val="32"/>
          <w:szCs w:val="32"/>
        </w:rPr>
        <w:t>2.其他事业单位：</w:t>
      </w:r>
    </w:p>
    <w:p w:rsidR="00300794" w:rsidRDefault="00935C56">
      <w:pPr>
        <w:pStyle w:val="a4"/>
        <w:adjustRightInd w:val="0"/>
        <w:snapToGrid w:val="0"/>
        <w:spacing w:beforeLines="0" w:line="353" w:lineRule="auto"/>
        <w:ind w:firstLineChars="200" w:firstLine="640"/>
        <w:rPr>
          <w:rFonts w:hAnsi="仿宋_GB2312" w:cs="仿宋_GB2312"/>
          <w:color w:val="000000"/>
          <w:sz w:val="32"/>
          <w:szCs w:val="32"/>
        </w:rPr>
      </w:pPr>
      <w:r>
        <w:rPr>
          <w:rFonts w:hAnsi="仿宋_GB2312" w:cs="仿宋_GB2312" w:hint="eastAsia"/>
          <w:color w:val="000000"/>
          <w:sz w:val="32"/>
          <w:szCs w:val="32"/>
        </w:rPr>
        <w:t>攀枝花市统计局大数据中心。</w:t>
      </w:r>
    </w:p>
    <w:p w:rsidR="00300794" w:rsidRDefault="00935C56">
      <w:pPr>
        <w:adjustRightInd w:val="0"/>
        <w:snapToGrid w:val="0"/>
        <w:spacing w:line="353" w:lineRule="auto"/>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攀枝花市统计局及其下属单位财务、人事未独立核算。</w:t>
      </w:r>
    </w:p>
    <w:p w:rsidR="00300794" w:rsidRDefault="00300794">
      <w:pPr>
        <w:spacing w:line="353" w:lineRule="auto"/>
        <w:rPr>
          <w:rFonts w:ascii="仿宋_GB2312" w:eastAsia="仿宋_GB2312" w:hAnsi="仿宋_GB2312" w:cs="仿宋_GB2312"/>
          <w:sz w:val="32"/>
          <w:szCs w:val="32"/>
        </w:rPr>
      </w:pPr>
    </w:p>
    <w:p w:rsidR="00300794" w:rsidRDefault="00935C56">
      <w:pPr>
        <w:widowControl/>
        <w:spacing w:line="353" w:lineRule="auto"/>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br w:type="page"/>
      </w:r>
    </w:p>
    <w:p w:rsidR="00300794" w:rsidRDefault="00935C56">
      <w:pPr>
        <w:pStyle w:val="1"/>
        <w:spacing w:line="353" w:lineRule="auto"/>
        <w:ind w:right="440"/>
        <w:jc w:val="center"/>
        <w:rPr>
          <w:rStyle w:val="1Char"/>
          <w:rFonts w:eastAsia="黑体"/>
          <w:bCs/>
        </w:rPr>
      </w:pPr>
      <w:bookmarkStart w:id="16" w:name="_Toc15396602"/>
      <w:bookmarkStart w:id="17" w:name="_Toc15377204"/>
      <w:r>
        <w:rPr>
          <w:rFonts w:eastAsia="黑体"/>
          <w:b w:val="0"/>
        </w:rPr>
        <w:lastRenderedPageBreak/>
        <w:t>第二部分</w:t>
      </w:r>
      <w:r>
        <w:rPr>
          <w:rFonts w:eastAsia="黑体"/>
          <w:b w:val="0"/>
        </w:rPr>
        <w:t xml:space="preserve"> 2022</w:t>
      </w:r>
      <w:r>
        <w:rPr>
          <w:rFonts w:eastAsia="黑体"/>
          <w:b w:val="0"/>
        </w:rPr>
        <w:t>年度</w:t>
      </w:r>
      <w:r>
        <w:rPr>
          <w:rStyle w:val="1Char"/>
          <w:rFonts w:eastAsia="黑体"/>
          <w:bCs/>
        </w:rPr>
        <w:t>部门决算情况说明</w:t>
      </w:r>
      <w:bookmarkEnd w:id="16"/>
      <w:bookmarkEnd w:id="17"/>
    </w:p>
    <w:p w:rsidR="00300794" w:rsidRDefault="00300794">
      <w:pPr>
        <w:spacing w:line="353" w:lineRule="auto"/>
      </w:pPr>
    </w:p>
    <w:p w:rsidR="00300794" w:rsidRDefault="00935C56">
      <w:pPr>
        <w:pStyle w:val="ad"/>
        <w:numPr>
          <w:ilvl w:val="0"/>
          <w:numId w:val="2"/>
        </w:numPr>
        <w:spacing w:line="353" w:lineRule="auto"/>
        <w:ind w:firstLineChars="0"/>
        <w:outlineLvl w:val="1"/>
        <w:rPr>
          <w:rStyle w:val="2Char"/>
          <w:rFonts w:ascii="Times New Roman" w:eastAsia="黑体" w:hAnsi="Times New Roman" w:cs="Times New Roman"/>
          <w:b w:val="0"/>
        </w:rPr>
      </w:pPr>
      <w:bookmarkStart w:id="18" w:name="_Toc15377205"/>
      <w:bookmarkStart w:id="19" w:name="_Toc15396603"/>
      <w:r>
        <w:rPr>
          <w:rFonts w:eastAsia="黑体"/>
          <w:sz w:val="32"/>
          <w:szCs w:val="32"/>
        </w:rPr>
        <w:t>收</w:t>
      </w:r>
      <w:r>
        <w:rPr>
          <w:rStyle w:val="2Char"/>
          <w:rFonts w:ascii="Times New Roman" w:eastAsia="黑体" w:hAnsi="Times New Roman" w:cs="Times New Roman"/>
          <w:b w:val="0"/>
        </w:rPr>
        <w:t>入支出决算总体情况说明</w:t>
      </w:r>
      <w:bookmarkEnd w:id="18"/>
      <w:bookmarkEnd w:id="19"/>
    </w:p>
    <w:p w:rsidR="00300794" w:rsidRDefault="00935C56">
      <w:pPr>
        <w:spacing w:line="353"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2022年度收、支总计1424.94万元。与2021年相比，收、支总计各增加66.75万元，增长4.91%。主要变动原因一是</w:t>
      </w:r>
      <w:r>
        <w:rPr>
          <w:rFonts w:ascii="仿宋_GB2312" w:eastAsia="仿宋_GB2312" w:hAnsi="仿宋_GB2312" w:cs="仿宋_GB2312" w:hint="eastAsia"/>
          <w:color w:val="000000"/>
          <w:sz w:val="32"/>
          <w:szCs w:val="32"/>
        </w:rPr>
        <w:t>年初结转结余资金增加，2022年收、支总计数包含的年</w:t>
      </w:r>
      <w:r>
        <w:rPr>
          <w:rFonts w:ascii="仿宋_GB2312" w:eastAsia="仿宋_GB2312" w:hAnsi="仿宋_GB2312" w:cs="仿宋_GB2312" w:hint="eastAsia"/>
          <w:sz w:val="32"/>
          <w:szCs w:val="32"/>
        </w:rPr>
        <w:t>初结转结余资金为88.13万元，较上一年增加了83.18万元；二是2022年人员经费支出根据政策调整较上年有所增加；三是</w:t>
      </w:r>
      <w:r>
        <w:rPr>
          <w:rFonts w:ascii="仿宋_GB2312" w:eastAsia="仿宋_GB2312" w:hAnsi="仿宋_GB2312" w:cs="仿宋_GB2312" w:hint="eastAsia"/>
          <w:color w:val="000000"/>
          <w:sz w:val="32"/>
          <w:szCs w:val="32"/>
        </w:rPr>
        <w:t>2022年我局领导积极向上级部门争取了专项资金，其他收入较上年增加19万元。</w:t>
      </w:r>
    </w:p>
    <w:p w:rsidR="00300794" w:rsidRDefault="00935C56">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（图1：收、支决算总计变动情况图）</w:t>
      </w:r>
    </w:p>
    <w:p w:rsidR="00300794" w:rsidRDefault="00935C56">
      <w:pPr>
        <w:spacing w:line="353" w:lineRule="auto"/>
        <w:ind w:firstLineChars="200" w:firstLine="420"/>
        <w:jc w:val="left"/>
        <w:rPr>
          <w:rFonts w:eastAsia="仿宋_GB2312"/>
          <w:sz w:val="32"/>
          <w:szCs w:val="32"/>
        </w:rPr>
      </w:pPr>
      <w:r>
        <w:rPr>
          <w:rFonts w:eastAsia="仿宋_GB2312"/>
          <w:noProof/>
          <w:color w:val="FF0000"/>
        </w:rPr>
        <w:drawing>
          <wp:anchor distT="0" distB="0" distL="114300" distR="114300" simplePos="0" relativeHeight="251658240" behindDoc="1" locked="0" layoutInCell="1" allowOverlap="1">
            <wp:simplePos x="0" y="0"/>
            <wp:positionH relativeFrom="column">
              <wp:posOffset>280670</wp:posOffset>
            </wp:positionH>
            <wp:positionV relativeFrom="paragraph">
              <wp:posOffset>248920</wp:posOffset>
            </wp:positionV>
            <wp:extent cx="4624070" cy="3010535"/>
            <wp:effectExtent l="4445" t="4445" r="19685" b="13970"/>
            <wp:wrapTight wrapText="bothSides">
              <wp:wrapPolygon edited="0">
                <wp:start x="-21" y="-32"/>
                <wp:lineTo x="-21" y="21564"/>
                <wp:lineTo x="21514" y="21564"/>
                <wp:lineTo x="21514" y="-32"/>
                <wp:lineTo x="-21" y="-32"/>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00794" w:rsidRDefault="00935C56">
      <w:pPr>
        <w:pStyle w:val="ad"/>
        <w:numPr>
          <w:ilvl w:val="0"/>
          <w:numId w:val="2"/>
        </w:numPr>
        <w:spacing w:line="353" w:lineRule="auto"/>
        <w:ind w:firstLineChars="0"/>
        <w:outlineLvl w:val="1"/>
        <w:rPr>
          <w:rStyle w:val="2Char"/>
          <w:rFonts w:ascii="Times New Roman" w:eastAsia="黑体" w:hAnsi="Times New Roman" w:cs="Times New Roman"/>
          <w:b w:val="0"/>
        </w:rPr>
      </w:pPr>
      <w:bookmarkStart w:id="20" w:name="_Toc15377206"/>
      <w:bookmarkStart w:id="21" w:name="_Toc15396604"/>
      <w:r>
        <w:rPr>
          <w:rFonts w:eastAsia="黑体"/>
          <w:sz w:val="32"/>
          <w:szCs w:val="32"/>
        </w:rPr>
        <w:t>收</w:t>
      </w:r>
      <w:r>
        <w:rPr>
          <w:rStyle w:val="2Char"/>
          <w:rFonts w:ascii="Times New Roman" w:eastAsia="黑体" w:hAnsi="Times New Roman" w:cs="Times New Roman"/>
          <w:b w:val="0"/>
        </w:rPr>
        <w:t>入决算情况说明</w:t>
      </w:r>
      <w:bookmarkEnd w:id="20"/>
      <w:bookmarkEnd w:id="21"/>
    </w:p>
    <w:p w:rsidR="00300794" w:rsidRDefault="00935C56">
      <w:pPr>
        <w:spacing w:line="353"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2022年本年收入合计1336.80万元，其中：一般公共预</w:t>
      </w:r>
      <w:r>
        <w:rPr>
          <w:rFonts w:ascii="仿宋_GB2312" w:eastAsia="仿宋_GB2312" w:hAnsi="仿宋_GB2312" w:cs="仿宋_GB2312" w:hint="eastAsia"/>
          <w:sz w:val="32"/>
          <w:szCs w:val="32"/>
        </w:rPr>
        <w:lastRenderedPageBreak/>
        <w:t>算财政拨款收入1286.80万元，占96.26%；政府性基金预算财政拨款收入0万元，占0%；国有资本经营预算财政拨款收入0万元，占0%；上级补助收入0万元，占0%；事业收入0万元，占0%；经营收入0万元，占0%；附属单位上缴收入0万元，占0%；其他收入50万元，占3.74%。</w:t>
      </w:r>
    </w:p>
    <w:p w:rsidR="00300794" w:rsidRDefault="00935C56">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（图2：收入决算结构图）</w:t>
      </w:r>
    </w:p>
    <w:p w:rsidR="00300794" w:rsidRDefault="00935C56">
      <w:pPr>
        <w:spacing w:line="353" w:lineRule="auto"/>
        <w:ind w:firstLineChars="200" w:firstLine="420"/>
      </w:pPr>
      <w:r>
        <w:rPr>
          <w:noProof/>
        </w:rPr>
        <w:drawing>
          <wp:anchor distT="0" distB="0" distL="114300" distR="114300" simplePos="0" relativeHeight="251659264" behindDoc="0" locked="0" layoutInCell="1" allowOverlap="1">
            <wp:simplePos x="0" y="0"/>
            <wp:positionH relativeFrom="column">
              <wp:posOffset>261620</wp:posOffset>
            </wp:positionH>
            <wp:positionV relativeFrom="paragraph">
              <wp:posOffset>80010</wp:posOffset>
            </wp:positionV>
            <wp:extent cx="4572000" cy="3333115"/>
            <wp:effectExtent l="4445" t="4445" r="14605" b="15240"/>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00794" w:rsidRDefault="00935C56">
      <w:pPr>
        <w:pStyle w:val="ad"/>
        <w:numPr>
          <w:ilvl w:val="0"/>
          <w:numId w:val="2"/>
        </w:numPr>
        <w:spacing w:line="353" w:lineRule="auto"/>
        <w:ind w:firstLineChars="0"/>
        <w:outlineLvl w:val="1"/>
        <w:rPr>
          <w:rStyle w:val="2Char"/>
          <w:rFonts w:ascii="Times New Roman" w:eastAsia="黑体" w:hAnsi="Times New Roman" w:cs="Times New Roman"/>
          <w:b w:val="0"/>
        </w:rPr>
      </w:pPr>
      <w:bookmarkStart w:id="22" w:name="_Toc15377207"/>
      <w:bookmarkStart w:id="23" w:name="_Toc15396605"/>
      <w:r>
        <w:rPr>
          <w:rFonts w:eastAsia="黑体"/>
          <w:sz w:val="32"/>
          <w:szCs w:val="32"/>
        </w:rPr>
        <w:t>支</w:t>
      </w:r>
      <w:r>
        <w:rPr>
          <w:rStyle w:val="2Char"/>
          <w:rFonts w:ascii="Times New Roman" w:eastAsia="黑体" w:hAnsi="Times New Roman" w:cs="Times New Roman"/>
          <w:b w:val="0"/>
        </w:rPr>
        <w:t>出决算情况说明</w:t>
      </w:r>
      <w:bookmarkEnd w:id="22"/>
      <w:bookmarkEnd w:id="23"/>
    </w:p>
    <w:p w:rsidR="00300794" w:rsidRDefault="00935C56">
      <w:pPr>
        <w:spacing w:line="353" w:lineRule="auto"/>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2022年本年支出合计</w:t>
      </w:r>
      <w:r>
        <w:rPr>
          <w:rFonts w:ascii="仿宋_GB2312" w:eastAsia="仿宋_GB2312" w:hAnsi="仿宋_GB2312" w:cs="仿宋_GB2312" w:hint="eastAsia"/>
          <w:sz w:val="32"/>
          <w:szCs w:val="32"/>
          <w:lang w:val="en"/>
        </w:rPr>
        <w:t>1423.41</w:t>
      </w:r>
      <w:r>
        <w:rPr>
          <w:rFonts w:ascii="仿宋_GB2312" w:eastAsia="仿宋_GB2312" w:hAnsi="仿宋_GB2312" w:cs="仿宋_GB2312" w:hint="eastAsia"/>
          <w:sz w:val="32"/>
          <w:szCs w:val="32"/>
        </w:rPr>
        <w:t>万元，其中：基本支出1303.37万元，占</w:t>
      </w:r>
      <w:r>
        <w:rPr>
          <w:rFonts w:ascii="仿宋_GB2312" w:eastAsia="仿宋_GB2312" w:hAnsi="仿宋_GB2312" w:cs="仿宋_GB2312" w:hint="eastAsia"/>
          <w:sz w:val="32"/>
          <w:szCs w:val="32"/>
          <w:lang w:val="en"/>
        </w:rPr>
        <w:t>91.57</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lang w:val="en"/>
        </w:rPr>
        <w:t>120.05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lang w:val="en"/>
        </w:rPr>
        <w:t>8.43</w:t>
      </w:r>
      <w:r>
        <w:rPr>
          <w:rFonts w:ascii="仿宋_GB2312" w:eastAsia="仿宋_GB2312" w:hAnsi="仿宋_GB2312" w:cs="仿宋_GB2312" w:hint="eastAsia"/>
          <w:sz w:val="32"/>
          <w:szCs w:val="32"/>
        </w:rPr>
        <w:t>%；上缴上级支出0万元，占0%；经营支出0万元，占0%；对附属单位补助支出0万元，占0%。</w:t>
      </w:r>
    </w:p>
    <w:p w:rsidR="00300794" w:rsidRDefault="00300794">
      <w:pPr>
        <w:spacing w:line="353" w:lineRule="auto"/>
        <w:ind w:firstLineChars="200" w:firstLine="640"/>
        <w:rPr>
          <w:rFonts w:ascii="仿宋_GB2312" w:eastAsia="仿宋_GB2312" w:hAnsi="仿宋_GB2312" w:cs="仿宋_GB2312"/>
          <w:sz w:val="32"/>
          <w:szCs w:val="32"/>
        </w:rPr>
      </w:pPr>
    </w:p>
    <w:p w:rsidR="00300794" w:rsidRDefault="00935C56">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（图3：支出决算结构图）</w:t>
      </w:r>
    </w:p>
    <w:p w:rsidR="00300794" w:rsidRDefault="00935C56">
      <w:pPr>
        <w:spacing w:line="353" w:lineRule="auto"/>
        <w:ind w:firstLineChars="200" w:firstLine="640"/>
        <w:rPr>
          <w:rFonts w:eastAsia="仿宋_GB2312"/>
          <w:sz w:val="32"/>
          <w:szCs w:val="32"/>
        </w:rPr>
      </w:pPr>
      <w:r>
        <w:rPr>
          <w:rFonts w:eastAsia="仿宋"/>
          <w:noProof/>
          <w:color w:val="FF0000"/>
          <w:sz w:val="32"/>
          <w:szCs w:val="32"/>
        </w:rPr>
        <w:lastRenderedPageBreak/>
        <w:drawing>
          <wp:anchor distT="0" distB="0" distL="114300" distR="114300" simplePos="0" relativeHeight="251661312" behindDoc="0" locked="0" layoutInCell="1" allowOverlap="1">
            <wp:simplePos x="0" y="0"/>
            <wp:positionH relativeFrom="column">
              <wp:posOffset>490220</wp:posOffset>
            </wp:positionH>
            <wp:positionV relativeFrom="paragraph">
              <wp:posOffset>204470</wp:posOffset>
            </wp:positionV>
            <wp:extent cx="4538345" cy="2790825"/>
            <wp:effectExtent l="4445" t="4445" r="10160" b="508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00794" w:rsidRDefault="00935C56">
      <w:pPr>
        <w:spacing w:line="353" w:lineRule="auto"/>
        <w:ind w:firstLineChars="200" w:firstLine="640"/>
        <w:outlineLvl w:val="1"/>
        <w:rPr>
          <w:rStyle w:val="2Char"/>
          <w:rFonts w:ascii="Times New Roman" w:eastAsia="黑体" w:hAnsi="Times New Roman" w:cs="Times New Roman"/>
          <w:b w:val="0"/>
        </w:rPr>
      </w:pPr>
      <w:bookmarkStart w:id="24" w:name="_Toc15377208"/>
      <w:bookmarkStart w:id="25" w:name="_Toc15396606"/>
      <w:r>
        <w:rPr>
          <w:rFonts w:eastAsia="黑体"/>
          <w:sz w:val="32"/>
          <w:szCs w:val="32"/>
        </w:rPr>
        <w:t>四、财</w:t>
      </w:r>
      <w:r>
        <w:rPr>
          <w:rStyle w:val="2Char"/>
          <w:rFonts w:ascii="Times New Roman" w:eastAsia="黑体" w:hAnsi="Times New Roman" w:cs="Times New Roman"/>
          <w:b w:val="0"/>
        </w:rPr>
        <w:t>政拨款收入支出决算总体情况说明</w:t>
      </w:r>
      <w:bookmarkEnd w:id="24"/>
      <w:bookmarkEnd w:id="25"/>
    </w:p>
    <w:p w:rsidR="00300794" w:rsidRDefault="00935C56">
      <w:pPr>
        <w:spacing w:line="353" w:lineRule="auto"/>
        <w:ind w:firstLine="640"/>
        <w:rPr>
          <w:rFonts w:eastAsia="仿宋"/>
          <w:sz w:val="32"/>
          <w:szCs w:val="32"/>
        </w:rPr>
      </w:pPr>
      <w:r>
        <w:rPr>
          <w:rFonts w:ascii="仿宋_GB2312" w:eastAsia="仿宋_GB2312" w:hAnsi="仿宋_GB2312" w:cs="仿宋_GB2312" w:hint="eastAsia"/>
          <w:sz w:val="32"/>
          <w:szCs w:val="32"/>
        </w:rPr>
        <w:t>2022年财政拨款收入总计1286.80万元，与2021年相比，财政拨款收入减少35.44万元，下降2.68%。主要变动原因是2022年项目经费收入较上年减少；2022年其他收入较上年增加19万元，主要原因是2022年我局领导积极向上级部门争取了专项资金；2022年财政拨款支出总计1342.61万元。与2021年相比，财政拨款支出增加19.27万元，增长1.46%。主要变动原因：一是2022年人员经费支出根据政策调整较上年有所增加；二是有部分省级补助资金是2021年末拨付到位未完成支付，2022年完成的支付。</w:t>
      </w:r>
    </w:p>
    <w:p w:rsidR="00300794" w:rsidRDefault="00300794">
      <w:pPr>
        <w:spacing w:line="353" w:lineRule="auto"/>
        <w:ind w:firstLineChars="200" w:firstLine="640"/>
        <w:rPr>
          <w:rFonts w:eastAsia="仿宋"/>
          <w:sz w:val="32"/>
          <w:szCs w:val="32"/>
        </w:rPr>
      </w:pPr>
    </w:p>
    <w:p w:rsidR="00300794" w:rsidRDefault="00300794">
      <w:pPr>
        <w:spacing w:line="353" w:lineRule="auto"/>
        <w:ind w:firstLineChars="200" w:firstLine="640"/>
        <w:rPr>
          <w:rFonts w:eastAsia="仿宋"/>
          <w:sz w:val="32"/>
          <w:szCs w:val="32"/>
        </w:rPr>
      </w:pPr>
    </w:p>
    <w:p w:rsidR="00300794" w:rsidRDefault="00300794">
      <w:pPr>
        <w:spacing w:line="353" w:lineRule="auto"/>
        <w:ind w:firstLineChars="200" w:firstLine="640"/>
        <w:rPr>
          <w:rFonts w:eastAsia="仿宋"/>
          <w:sz w:val="32"/>
          <w:szCs w:val="32"/>
        </w:rPr>
      </w:pPr>
    </w:p>
    <w:p w:rsidR="00300794" w:rsidRDefault="00935C56">
      <w:pPr>
        <w:spacing w:line="353" w:lineRule="auto"/>
        <w:ind w:firstLineChars="200" w:firstLine="640"/>
        <w:rPr>
          <w:rFonts w:eastAsia="仿宋"/>
          <w:sz w:val="32"/>
          <w:szCs w:val="32"/>
        </w:rPr>
      </w:pPr>
      <w:r>
        <w:rPr>
          <w:rFonts w:eastAsia="仿宋"/>
          <w:sz w:val="32"/>
          <w:szCs w:val="32"/>
        </w:rPr>
        <w:lastRenderedPageBreak/>
        <w:t>（图</w:t>
      </w:r>
      <w:r>
        <w:rPr>
          <w:rFonts w:eastAsia="仿宋"/>
          <w:sz w:val="32"/>
          <w:szCs w:val="32"/>
        </w:rPr>
        <w:t>4</w:t>
      </w:r>
      <w:r>
        <w:rPr>
          <w:rFonts w:eastAsia="仿宋"/>
          <w:sz w:val="32"/>
          <w:szCs w:val="32"/>
        </w:rPr>
        <w:t>：财政拨款收、支决算总计变动情况）</w:t>
      </w:r>
    </w:p>
    <w:p w:rsidR="00300794" w:rsidRDefault="00935C56">
      <w:pPr>
        <w:spacing w:line="353" w:lineRule="auto"/>
        <w:ind w:firstLine="640"/>
      </w:pPr>
      <w:r>
        <w:rPr>
          <w:rFonts w:eastAsia="仿宋_GB2312"/>
          <w:noProof/>
          <w:color w:val="FF0000"/>
        </w:rPr>
        <w:drawing>
          <wp:anchor distT="0" distB="0" distL="114300" distR="114300" simplePos="0" relativeHeight="251662336" behindDoc="0" locked="0" layoutInCell="1" allowOverlap="1">
            <wp:simplePos x="0" y="0"/>
            <wp:positionH relativeFrom="column">
              <wp:posOffset>-65405</wp:posOffset>
            </wp:positionH>
            <wp:positionV relativeFrom="paragraph">
              <wp:posOffset>113030</wp:posOffset>
            </wp:positionV>
            <wp:extent cx="5014595" cy="3752215"/>
            <wp:effectExtent l="4445" t="4445" r="10160" b="152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00794" w:rsidRDefault="00935C56">
      <w:pPr>
        <w:spacing w:line="353" w:lineRule="auto"/>
        <w:ind w:firstLineChars="200" w:firstLine="640"/>
        <w:outlineLvl w:val="1"/>
        <w:rPr>
          <w:rStyle w:val="2Char"/>
          <w:rFonts w:ascii="Times New Roman" w:eastAsia="黑体" w:hAnsi="Times New Roman" w:cs="Times New Roman"/>
          <w:b w:val="0"/>
        </w:rPr>
      </w:pPr>
      <w:bookmarkStart w:id="26" w:name="_Toc15396607"/>
      <w:bookmarkStart w:id="27" w:name="_Toc15377209"/>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26"/>
      <w:bookmarkEnd w:id="27"/>
    </w:p>
    <w:p w:rsidR="00300794" w:rsidRDefault="00935C56" w:rsidP="00821DB0">
      <w:pPr>
        <w:spacing w:line="353" w:lineRule="auto"/>
        <w:ind w:firstLineChars="200" w:firstLine="643"/>
        <w:outlineLvl w:val="2"/>
        <w:rPr>
          <w:rFonts w:eastAsia="仿宋"/>
          <w:b/>
          <w:sz w:val="32"/>
          <w:szCs w:val="32"/>
        </w:rPr>
      </w:pPr>
      <w:bookmarkStart w:id="28" w:name="_Toc15377210"/>
      <w:r>
        <w:rPr>
          <w:rFonts w:eastAsia="仿宋"/>
          <w:b/>
          <w:sz w:val="32"/>
          <w:szCs w:val="32"/>
        </w:rPr>
        <w:t>（一）一般公共预算财政拨款支出决算总体情况</w:t>
      </w:r>
      <w:bookmarkEnd w:id="28"/>
    </w:p>
    <w:p w:rsidR="00300794" w:rsidRDefault="00935C56">
      <w:pPr>
        <w:spacing w:line="353"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2022年一般公共预算财政拨款支出1342.61万元，占本年支出合计的94.22%。与2021年相比，一般公共预算财政拨款支出增加19.27万元，增长1.46%。主要变动原因是</w:t>
      </w:r>
      <w:r>
        <w:rPr>
          <w:rFonts w:ascii="仿宋_GB2312" w:eastAsia="仿宋_GB2312" w:hAnsi="仿宋_GB2312" w:cs="仿宋_GB2312" w:hint="eastAsia"/>
          <w:color w:val="000000"/>
          <w:sz w:val="32"/>
          <w:szCs w:val="32"/>
        </w:rPr>
        <w:t>2022年</w:t>
      </w:r>
      <w:r>
        <w:rPr>
          <w:rFonts w:ascii="仿宋_GB2312" w:eastAsia="仿宋_GB2312" w:hAnsi="仿宋_GB2312" w:cs="仿宋_GB2312" w:hint="eastAsia"/>
          <w:sz w:val="32"/>
          <w:szCs w:val="32"/>
        </w:rPr>
        <w:t>人员经费支出根据政策调整较上年有所增加；2022年其他资金支出数较上年增加78.28万元，主要原因：一是2022年人员经费支出根据政策调整较上年有所增加；二是有部分省级补助资金是2021年末拨付到位未完成支付，2022年完成的支付。</w:t>
      </w:r>
    </w:p>
    <w:p w:rsidR="00300794" w:rsidRDefault="00300794">
      <w:pPr>
        <w:spacing w:line="353" w:lineRule="auto"/>
        <w:rPr>
          <w:rFonts w:eastAsia="仿宋"/>
          <w:sz w:val="32"/>
          <w:szCs w:val="32"/>
        </w:rPr>
      </w:pPr>
    </w:p>
    <w:p w:rsidR="00300794" w:rsidRDefault="00300794">
      <w:pPr>
        <w:spacing w:line="353" w:lineRule="auto"/>
        <w:rPr>
          <w:rFonts w:eastAsia="仿宋"/>
          <w:sz w:val="28"/>
          <w:szCs w:val="28"/>
        </w:rPr>
      </w:pPr>
    </w:p>
    <w:p w:rsidR="00300794" w:rsidRDefault="00935C56">
      <w:pPr>
        <w:spacing w:line="353" w:lineRule="auto"/>
        <w:ind w:firstLineChars="100" w:firstLine="280"/>
        <w:rPr>
          <w:rFonts w:eastAsia="仿宋"/>
          <w:sz w:val="28"/>
          <w:szCs w:val="28"/>
        </w:rPr>
      </w:pPr>
      <w:r>
        <w:rPr>
          <w:rFonts w:eastAsia="仿宋"/>
          <w:sz w:val="28"/>
          <w:szCs w:val="28"/>
        </w:rPr>
        <w:t>（图</w:t>
      </w:r>
      <w:r>
        <w:rPr>
          <w:rFonts w:eastAsia="仿宋"/>
          <w:sz w:val="28"/>
          <w:szCs w:val="28"/>
        </w:rPr>
        <w:t>5</w:t>
      </w:r>
      <w:r>
        <w:rPr>
          <w:rFonts w:eastAsia="仿宋"/>
          <w:sz w:val="28"/>
          <w:szCs w:val="28"/>
        </w:rPr>
        <w:t>：一般公共预算财政拨款支出决算变动情况）</w:t>
      </w:r>
    </w:p>
    <w:p w:rsidR="00300794" w:rsidRDefault="00935C56">
      <w:pPr>
        <w:spacing w:line="353" w:lineRule="auto"/>
        <w:ind w:firstLineChars="200" w:firstLine="420"/>
        <w:rPr>
          <w:rFonts w:eastAsia="仿宋"/>
          <w:sz w:val="32"/>
          <w:szCs w:val="32"/>
        </w:rPr>
      </w:pPr>
      <w:r>
        <w:rPr>
          <w:noProof/>
          <w:color w:val="FF0000"/>
        </w:rPr>
        <w:drawing>
          <wp:anchor distT="0" distB="0" distL="0" distR="0" simplePos="0" relativeHeight="251663360" behindDoc="0" locked="0" layoutInCell="1" allowOverlap="1">
            <wp:simplePos x="0" y="0"/>
            <wp:positionH relativeFrom="column">
              <wp:posOffset>166370</wp:posOffset>
            </wp:positionH>
            <wp:positionV relativeFrom="paragraph">
              <wp:posOffset>80645</wp:posOffset>
            </wp:positionV>
            <wp:extent cx="5474970" cy="4625975"/>
            <wp:effectExtent l="5080" t="4445" r="6350" b="177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00794" w:rsidRDefault="00935C56" w:rsidP="00821DB0">
      <w:pPr>
        <w:spacing w:line="353" w:lineRule="auto"/>
        <w:ind w:firstLineChars="200" w:firstLine="643"/>
        <w:outlineLvl w:val="2"/>
        <w:rPr>
          <w:rFonts w:eastAsia="仿宋"/>
          <w:b/>
          <w:sz w:val="32"/>
          <w:szCs w:val="32"/>
        </w:rPr>
      </w:pPr>
      <w:bookmarkStart w:id="29" w:name="_Toc15377211"/>
      <w:r>
        <w:rPr>
          <w:rFonts w:eastAsia="仿宋"/>
          <w:b/>
          <w:sz w:val="32"/>
          <w:szCs w:val="32"/>
        </w:rPr>
        <w:t>（二）一般公共预算财政拨款支出决算结构情况</w:t>
      </w:r>
      <w:bookmarkEnd w:id="29"/>
    </w:p>
    <w:p w:rsidR="00300794" w:rsidRDefault="00935C56">
      <w:pPr>
        <w:spacing w:line="353" w:lineRule="auto"/>
        <w:ind w:firstLine="640"/>
        <w:rPr>
          <w:rFonts w:eastAsia="仿宋"/>
          <w:sz w:val="32"/>
          <w:szCs w:val="32"/>
        </w:rPr>
      </w:pPr>
      <w:r>
        <w:rPr>
          <w:rFonts w:ascii="仿宋_GB2312" w:eastAsia="仿宋_GB2312" w:hAnsi="仿宋_GB2312" w:cs="仿宋_GB2312" w:hint="eastAsia"/>
          <w:sz w:val="32"/>
          <w:szCs w:val="32"/>
        </w:rPr>
        <w:t>2022年一般公共预算财政拨款支出1342.61万元，主要用于以下方面:</w:t>
      </w:r>
      <w:r>
        <w:rPr>
          <w:rFonts w:eastAsia="仿宋"/>
          <w:b/>
          <w:sz w:val="32"/>
          <w:szCs w:val="32"/>
        </w:rPr>
        <w:t>一般公共服务</w:t>
      </w:r>
      <w:r>
        <w:rPr>
          <w:rFonts w:eastAsia="仿宋"/>
          <w:b/>
          <w:bCs/>
          <w:sz w:val="32"/>
          <w:szCs w:val="32"/>
        </w:rPr>
        <w:t>支出</w:t>
      </w:r>
      <w:r>
        <w:rPr>
          <w:rFonts w:eastAsia="仿宋"/>
          <w:sz w:val="32"/>
          <w:szCs w:val="32"/>
        </w:rPr>
        <w:t>1068.51</w:t>
      </w:r>
      <w:r>
        <w:rPr>
          <w:rFonts w:eastAsia="仿宋"/>
          <w:sz w:val="32"/>
          <w:szCs w:val="32"/>
        </w:rPr>
        <w:t>万元，占</w:t>
      </w:r>
      <w:r>
        <w:rPr>
          <w:rFonts w:eastAsia="仿宋"/>
          <w:sz w:val="32"/>
          <w:szCs w:val="32"/>
        </w:rPr>
        <w:t>79.59%</w:t>
      </w:r>
      <w:r>
        <w:rPr>
          <w:rFonts w:eastAsia="仿宋"/>
          <w:sz w:val="32"/>
          <w:szCs w:val="32"/>
        </w:rPr>
        <w:t>；</w:t>
      </w:r>
      <w:r>
        <w:rPr>
          <w:rFonts w:eastAsia="仿宋"/>
          <w:b/>
          <w:sz w:val="32"/>
          <w:szCs w:val="32"/>
        </w:rPr>
        <w:t>社会保障和就业</w:t>
      </w:r>
      <w:r>
        <w:rPr>
          <w:rFonts w:eastAsia="仿宋"/>
          <w:b/>
          <w:bCs/>
          <w:sz w:val="32"/>
          <w:szCs w:val="32"/>
        </w:rPr>
        <w:t>支出</w:t>
      </w:r>
      <w:r>
        <w:rPr>
          <w:rFonts w:eastAsia="仿宋"/>
          <w:sz w:val="32"/>
          <w:szCs w:val="32"/>
        </w:rPr>
        <w:t>176.87</w:t>
      </w:r>
      <w:r>
        <w:rPr>
          <w:rFonts w:eastAsia="仿宋"/>
          <w:sz w:val="32"/>
          <w:szCs w:val="32"/>
        </w:rPr>
        <w:t>万元，占</w:t>
      </w:r>
      <w:r>
        <w:rPr>
          <w:rFonts w:eastAsia="仿宋"/>
          <w:sz w:val="32"/>
          <w:szCs w:val="32"/>
        </w:rPr>
        <w:t>13.17%</w:t>
      </w:r>
      <w:r>
        <w:rPr>
          <w:rFonts w:eastAsia="仿宋"/>
          <w:sz w:val="32"/>
          <w:szCs w:val="32"/>
        </w:rPr>
        <w:t>；</w:t>
      </w:r>
      <w:r>
        <w:rPr>
          <w:rFonts w:eastAsia="仿宋"/>
          <w:b/>
          <w:bCs/>
          <w:sz w:val="32"/>
          <w:szCs w:val="32"/>
        </w:rPr>
        <w:t>卫生健康支出</w:t>
      </w:r>
      <w:r>
        <w:rPr>
          <w:rFonts w:eastAsia="仿宋"/>
          <w:sz w:val="32"/>
          <w:szCs w:val="32"/>
        </w:rPr>
        <w:t>0.15</w:t>
      </w:r>
      <w:r>
        <w:rPr>
          <w:rFonts w:eastAsia="仿宋"/>
          <w:sz w:val="32"/>
          <w:szCs w:val="32"/>
        </w:rPr>
        <w:t>万元，占</w:t>
      </w:r>
      <w:r>
        <w:rPr>
          <w:rFonts w:eastAsia="仿宋"/>
          <w:sz w:val="32"/>
          <w:szCs w:val="32"/>
        </w:rPr>
        <w:t>0.01%</w:t>
      </w:r>
      <w:r>
        <w:rPr>
          <w:rFonts w:eastAsia="仿宋"/>
          <w:sz w:val="32"/>
          <w:szCs w:val="32"/>
        </w:rPr>
        <w:t>；</w:t>
      </w:r>
      <w:r>
        <w:rPr>
          <w:rFonts w:eastAsia="仿宋"/>
          <w:b/>
          <w:bCs/>
          <w:sz w:val="32"/>
          <w:szCs w:val="32"/>
        </w:rPr>
        <w:t>住房保障支出</w:t>
      </w:r>
      <w:r>
        <w:rPr>
          <w:rFonts w:eastAsia="仿宋"/>
          <w:sz w:val="32"/>
          <w:szCs w:val="32"/>
        </w:rPr>
        <w:t>97.07</w:t>
      </w:r>
      <w:r>
        <w:rPr>
          <w:rFonts w:eastAsia="仿宋"/>
          <w:sz w:val="32"/>
          <w:szCs w:val="32"/>
        </w:rPr>
        <w:t>万元，占</w:t>
      </w:r>
      <w:r>
        <w:rPr>
          <w:rFonts w:eastAsia="仿宋"/>
          <w:sz w:val="32"/>
          <w:szCs w:val="32"/>
        </w:rPr>
        <w:t>7.23%</w:t>
      </w:r>
      <w:r>
        <w:rPr>
          <w:rFonts w:eastAsia="仿宋"/>
          <w:sz w:val="32"/>
          <w:szCs w:val="32"/>
        </w:rPr>
        <w:t>。</w:t>
      </w:r>
    </w:p>
    <w:p w:rsidR="00300794" w:rsidRDefault="00300794">
      <w:pPr>
        <w:spacing w:line="353" w:lineRule="auto"/>
        <w:ind w:firstLineChars="200" w:firstLine="640"/>
        <w:rPr>
          <w:rFonts w:eastAsia="仿宋"/>
          <w:sz w:val="32"/>
          <w:szCs w:val="32"/>
        </w:rPr>
      </w:pPr>
    </w:p>
    <w:p w:rsidR="00300794" w:rsidRDefault="00300794">
      <w:pPr>
        <w:spacing w:line="353" w:lineRule="auto"/>
        <w:ind w:firstLineChars="200" w:firstLine="640"/>
        <w:rPr>
          <w:rFonts w:eastAsia="仿宋"/>
          <w:sz w:val="32"/>
          <w:szCs w:val="32"/>
        </w:rPr>
      </w:pPr>
    </w:p>
    <w:p w:rsidR="00300794" w:rsidRDefault="00935C56">
      <w:pPr>
        <w:spacing w:line="353" w:lineRule="auto"/>
        <w:ind w:firstLineChars="200" w:firstLine="640"/>
        <w:rPr>
          <w:rFonts w:eastAsia="仿宋"/>
          <w:sz w:val="32"/>
          <w:szCs w:val="32"/>
        </w:rPr>
      </w:pPr>
      <w:r>
        <w:rPr>
          <w:rFonts w:eastAsia="仿宋"/>
          <w:sz w:val="32"/>
          <w:szCs w:val="32"/>
        </w:rPr>
        <w:lastRenderedPageBreak/>
        <w:t>（图</w:t>
      </w:r>
      <w:r>
        <w:rPr>
          <w:rFonts w:eastAsia="仿宋"/>
          <w:sz w:val="32"/>
          <w:szCs w:val="32"/>
        </w:rPr>
        <w:t>6</w:t>
      </w:r>
      <w:r>
        <w:rPr>
          <w:rFonts w:eastAsia="仿宋"/>
          <w:sz w:val="32"/>
          <w:szCs w:val="32"/>
        </w:rPr>
        <w:t>：一般公共预算财政拨款支出决算结构）</w:t>
      </w:r>
    </w:p>
    <w:p w:rsidR="00300794" w:rsidRDefault="00935C56">
      <w:pPr>
        <w:spacing w:line="353" w:lineRule="auto"/>
        <w:ind w:firstLineChars="200" w:firstLine="420"/>
        <w:rPr>
          <w:rFonts w:eastAsia="仿宋"/>
          <w:sz w:val="32"/>
          <w:szCs w:val="32"/>
        </w:rPr>
      </w:pPr>
      <w:r>
        <w:rPr>
          <w:noProof/>
          <w:color w:val="FF0000"/>
        </w:rPr>
        <w:drawing>
          <wp:anchor distT="0" distB="0" distL="0" distR="0" simplePos="0" relativeHeight="251664384" behindDoc="0" locked="0" layoutInCell="1" allowOverlap="1">
            <wp:simplePos x="0" y="0"/>
            <wp:positionH relativeFrom="column">
              <wp:posOffset>547370</wp:posOffset>
            </wp:positionH>
            <wp:positionV relativeFrom="paragraph">
              <wp:posOffset>408940</wp:posOffset>
            </wp:positionV>
            <wp:extent cx="4572000" cy="2743200"/>
            <wp:effectExtent l="4445" t="4445" r="14605" b="14605"/>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00794" w:rsidRDefault="00935C56" w:rsidP="00821DB0">
      <w:pPr>
        <w:spacing w:line="353" w:lineRule="auto"/>
        <w:ind w:firstLineChars="200" w:firstLine="643"/>
        <w:outlineLvl w:val="2"/>
        <w:rPr>
          <w:rFonts w:eastAsia="仿宋"/>
          <w:b/>
          <w:sz w:val="32"/>
          <w:szCs w:val="32"/>
        </w:rPr>
      </w:pPr>
      <w:bookmarkStart w:id="30" w:name="_Toc15377212"/>
      <w:r>
        <w:rPr>
          <w:rFonts w:eastAsia="仿宋"/>
          <w:b/>
          <w:sz w:val="32"/>
          <w:szCs w:val="32"/>
        </w:rPr>
        <w:t>（三）一般公共预算财政拨款支出决算具体情况</w:t>
      </w:r>
      <w:bookmarkEnd w:id="30"/>
    </w:p>
    <w:p w:rsidR="00300794" w:rsidRDefault="00935C56" w:rsidP="00821DB0">
      <w:pPr>
        <w:spacing w:line="353" w:lineRule="auto"/>
        <w:ind w:firstLineChars="200" w:firstLine="643"/>
        <w:outlineLvl w:val="2"/>
        <w:rPr>
          <w:rFonts w:eastAsia="仿宋"/>
          <w:sz w:val="32"/>
          <w:szCs w:val="32"/>
        </w:rPr>
      </w:pPr>
      <w:bookmarkStart w:id="31" w:name="_Toc15377444"/>
      <w:bookmarkStart w:id="32" w:name="_Toc15378460"/>
      <w:bookmarkStart w:id="33" w:name="_Toc15377213"/>
      <w:r>
        <w:rPr>
          <w:rFonts w:eastAsia="仿宋"/>
          <w:b/>
          <w:sz w:val="32"/>
          <w:szCs w:val="32"/>
        </w:rPr>
        <w:t>2022</w:t>
      </w:r>
      <w:r>
        <w:rPr>
          <w:rFonts w:eastAsia="仿宋"/>
          <w:b/>
          <w:sz w:val="32"/>
          <w:szCs w:val="32"/>
        </w:rPr>
        <w:t>年一般公共预算支出决算数为</w:t>
      </w:r>
      <w:r>
        <w:rPr>
          <w:rFonts w:eastAsia="仿宋"/>
          <w:b/>
          <w:sz w:val="32"/>
          <w:szCs w:val="32"/>
        </w:rPr>
        <w:t>1342.61</w:t>
      </w:r>
      <w:r>
        <w:rPr>
          <w:rFonts w:eastAsia="仿宋"/>
          <w:sz w:val="32"/>
          <w:szCs w:val="32"/>
        </w:rPr>
        <w:t>，</w:t>
      </w:r>
      <w:r>
        <w:rPr>
          <w:rStyle w:val="aa"/>
          <w:rFonts w:eastAsia="仿宋"/>
          <w:bCs/>
          <w:sz w:val="32"/>
          <w:szCs w:val="32"/>
        </w:rPr>
        <w:t>完成预算</w:t>
      </w:r>
      <w:r>
        <w:rPr>
          <w:rStyle w:val="aa"/>
          <w:rFonts w:eastAsia="仿宋"/>
          <w:bCs/>
          <w:sz w:val="32"/>
          <w:szCs w:val="32"/>
        </w:rPr>
        <w:t>100%</w:t>
      </w:r>
      <w:r>
        <w:rPr>
          <w:rStyle w:val="aa"/>
          <w:rFonts w:eastAsia="仿宋"/>
          <w:bCs/>
          <w:sz w:val="32"/>
          <w:szCs w:val="32"/>
        </w:rPr>
        <w:t>。其中：</w:t>
      </w:r>
      <w:bookmarkEnd w:id="31"/>
      <w:bookmarkEnd w:id="32"/>
      <w:bookmarkEnd w:id="33"/>
    </w:p>
    <w:p w:rsidR="00300794" w:rsidRDefault="00935C56" w:rsidP="00821DB0">
      <w:pPr>
        <w:spacing w:line="353" w:lineRule="auto"/>
        <w:ind w:firstLineChars="200" w:firstLine="643"/>
        <w:rPr>
          <w:rFonts w:eastAsia="仿宋"/>
          <w:b/>
          <w:sz w:val="32"/>
          <w:szCs w:val="32"/>
        </w:rPr>
      </w:pPr>
      <w:r>
        <w:rPr>
          <w:rStyle w:val="aa"/>
          <w:rFonts w:eastAsia="仿宋"/>
          <w:bCs/>
          <w:sz w:val="32"/>
          <w:szCs w:val="32"/>
        </w:rPr>
        <w:t>1.</w:t>
      </w:r>
      <w:r>
        <w:rPr>
          <w:rStyle w:val="aa"/>
          <w:rFonts w:eastAsia="仿宋"/>
          <w:bCs/>
          <w:sz w:val="32"/>
          <w:szCs w:val="32"/>
        </w:rPr>
        <w:t>一般公共服务支出（类）统计信息事务（款）行政运行（项）</w:t>
      </w:r>
      <w:r>
        <w:rPr>
          <w:rStyle w:val="aa"/>
          <w:rFonts w:eastAsia="仿宋"/>
          <w:bCs/>
          <w:sz w:val="32"/>
          <w:szCs w:val="32"/>
        </w:rPr>
        <w:t>:</w:t>
      </w:r>
      <w:r>
        <w:rPr>
          <w:rStyle w:val="aa"/>
          <w:rFonts w:eastAsia="仿宋"/>
          <w:b w:val="0"/>
          <w:bCs/>
          <w:sz w:val="32"/>
          <w:szCs w:val="32"/>
        </w:rPr>
        <w:t xml:space="preserve"> </w:t>
      </w:r>
      <w:r>
        <w:rPr>
          <w:rStyle w:val="aa"/>
          <w:rFonts w:ascii="仿宋_GB2312" w:eastAsia="仿宋_GB2312" w:hAnsi="仿宋_GB2312" w:cs="仿宋_GB2312" w:hint="eastAsia"/>
          <w:b w:val="0"/>
          <w:bCs/>
          <w:sz w:val="32"/>
          <w:szCs w:val="32"/>
        </w:rPr>
        <w:t>支出决算为918.34万元，完成预算100%</w:t>
      </w:r>
      <w:r>
        <w:rPr>
          <w:rStyle w:val="aa"/>
          <w:rFonts w:eastAsia="仿宋"/>
          <w:b w:val="0"/>
          <w:bCs/>
          <w:sz w:val="32"/>
          <w:szCs w:val="32"/>
        </w:rPr>
        <w:t>。</w:t>
      </w:r>
    </w:p>
    <w:p w:rsidR="00300794" w:rsidRDefault="00935C56" w:rsidP="00821DB0">
      <w:pPr>
        <w:spacing w:line="353" w:lineRule="auto"/>
        <w:ind w:firstLineChars="200" w:firstLine="643"/>
        <w:rPr>
          <w:rStyle w:val="aa"/>
          <w:rFonts w:eastAsia="仿宋"/>
          <w:bCs/>
          <w:sz w:val="32"/>
          <w:szCs w:val="32"/>
        </w:rPr>
      </w:pPr>
      <w:r>
        <w:rPr>
          <w:rStyle w:val="aa"/>
          <w:rFonts w:eastAsia="仿宋"/>
          <w:bCs/>
          <w:sz w:val="32"/>
          <w:szCs w:val="32"/>
        </w:rPr>
        <w:t>2.</w:t>
      </w:r>
      <w:r>
        <w:rPr>
          <w:rStyle w:val="aa"/>
          <w:rFonts w:eastAsia="仿宋"/>
          <w:bCs/>
          <w:sz w:val="32"/>
          <w:szCs w:val="32"/>
        </w:rPr>
        <w:t>一般公共服务支出（类）统计信息事务（款）一般行政管理事务（项）</w:t>
      </w:r>
      <w:r>
        <w:rPr>
          <w:rStyle w:val="aa"/>
          <w:rFonts w:eastAsia="仿宋"/>
          <w:bCs/>
          <w:sz w:val="32"/>
          <w:szCs w:val="32"/>
        </w:rPr>
        <w:t>:</w:t>
      </w:r>
      <w:r>
        <w:rPr>
          <w:rStyle w:val="aa"/>
          <w:rFonts w:eastAsia="仿宋"/>
          <w:b w:val="0"/>
          <w:bCs/>
          <w:sz w:val="32"/>
          <w:szCs w:val="32"/>
        </w:rPr>
        <w:t xml:space="preserve"> </w:t>
      </w:r>
      <w:r>
        <w:rPr>
          <w:rStyle w:val="aa"/>
          <w:rFonts w:ascii="仿宋_GB2312" w:eastAsia="仿宋_GB2312" w:hAnsi="仿宋_GB2312" w:cs="仿宋_GB2312" w:hint="eastAsia"/>
          <w:b w:val="0"/>
          <w:bCs/>
          <w:sz w:val="32"/>
          <w:szCs w:val="32"/>
        </w:rPr>
        <w:t>支出决算为32.97万元，完成预算100%。</w:t>
      </w:r>
    </w:p>
    <w:p w:rsidR="00300794" w:rsidRDefault="00935C56" w:rsidP="00821DB0">
      <w:pPr>
        <w:spacing w:line="353" w:lineRule="auto"/>
        <w:ind w:firstLineChars="200" w:firstLine="643"/>
        <w:rPr>
          <w:rStyle w:val="aa"/>
          <w:rFonts w:eastAsia="仿宋"/>
          <w:bCs/>
          <w:sz w:val="32"/>
          <w:szCs w:val="32"/>
        </w:rPr>
      </w:pPr>
      <w:r>
        <w:rPr>
          <w:rStyle w:val="aa"/>
          <w:rFonts w:eastAsia="仿宋"/>
          <w:bCs/>
          <w:sz w:val="32"/>
          <w:szCs w:val="32"/>
        </w:rPr>
        <w:t>3.</w:t>
      </w:r>
      <w:r>
        <w:rPr>
          <w:rStyle w:val="aa"/>
          <w:rFonts w:eastAsia="仿宋"/>
          <w:bCs/>
          <w:sz w:val="32"/>
          <w:szCs w:val="32"/>
        </w:rPr>
        <w:t>一般公共服务支出（类）统计信息事务（款）专项普查活动（项）</w:t>
      </w:r>
      <w:r>
        <w:rPr>
          <w:rStyle w:val="aa"/>
          <w:rFonts w:eastAsia="仿宋"/>
          <w:bCs/>
          <w:sz w:val="32"/>
          <w:szCs w:val="32"/>
        </w:rPr>
        <w:t>:</w:t>
      </w:r>
      <w:r>
        <w:rPr>
          <w:rStyle w:val="aa"/>
          <w:rFonts w:eastAsia="仿宋"/>
          <w:b w:val="0"/>
          <w:bCs/>
          <w:sz w:val="32"/>
          <w:szCs w:val="32"/>
        </w:rPr>
        <w:t xml:space="preserve"> </w:t>
      </w:r>
      <w:r>
        <w:rPr>
          <w:rStyle w:val="aa"/>
          <w:rFonts w:ascii="仿宋_GB2312" w:eastAsia="仿宋_GB2312" w:hAnsi="仿宋_GB2312" w:cs="仿宋_GB2312" w:hint="eastAsia"/>
          <w:b w:val="0"/>
          <w:bCs/>
          <w:sz w:val="32"/>
          <w:szCs w:val="32"/>
        </w:rPr>
        <w:t>支出决算为4.99万元，完成预算100%。</w:t>
      </w:r>
    </w:p>
    <w:p w:rsidR="00300794" w:rsidRDefault="00935C56" w:rsidP="00821DB0">
      <w:pPr>
        <w:spacing w:line="353" w:lineRule="auto"/>
        <w:ind w:firstLineChars="200" w:firstLine="643"/>
        <w:rPr>
          <w:rStyle w:val="aa"/>
          <w:rFonts w:eastAsia="仿宋"/>
          <w:bCs/>
          <w:sz w:val="32"/>
          <w:szCs w:val="32"/>
        </w:rPr>
      </w:pPr>
      <w:r>
        <w:rPr>
          <w:rStyle w:val="aa"/>
          <w:rFonts w:eastAsia="仿宋"/>
          <w:bCs/>
          <w:sz w:val="32"/>
          <w:szCs w:val="32"/>
        </w:rPr>
        <w:t>4.</w:t>
      </w:r>
      <w:r>
        <w:rPr>
          <w:rStyle w:val="aa"/>
          <w:rFonts w:eastAsia="仿宋"/>
          <w:bCs/>
          <w:sz w:val="32"/>
          <w:szCs w:val="32"/>
        </w:rPr>
        <w:t>一般公共服务支出（类）统计信息事务（款）事业运行（项）</w:t>
      </w:r>
      <w:r>
        <w:rPr>
          <w:rStyle w:val="aa"/>
          <w:rFonts w:eastAsia="仿宋"/>
          <w:bCs/>
          <w:sz w:val="32"/>
          <w:szCs w:val="32"/>
        </w:rPr>
        <w:t>:</w:t>
      </w:r>
      <w:r>
        <w:rPr>
          <w:rStyle w:val="aa"/>
          <w:rFonts w:eastAsia="仿宋"/>
          <w:b w:val="0"/>
          <w:bCs/>
          <w:sz w:val="32"/>
          <w:szCs w:val="32"/>
        </w:rPr>
        <w:t xml:space="preserve"> </w:t>
      </w:r>
      <w:r>
        <w:rPr>
          <w:rStyle w:val="aa"/>
          <w:rFonts w:eastAsia="仿宋"/>
          <w:b w:val="0"/>
          <w:bCs/>
          <w:sz w:val="32"/>
          <w:szCs w:val="32"/>
        </w:rPr>
        <w:t>支</w:t>
      </w:r>
      <w:r>
        <w:rPr>
          <w:rStyle w:val="aa"/>
          <w:rFonts w:ascii="仿宋_GB2312" w:eastAsia="仿宋_GB2312" w:hAnsi="仿宋_GB2312" w:cs="仿宋_GB2312" w:hint="eastAsia"/>
          <w:b w:val="0"/>
          <w:bCs/>
          <w:sz w:val="32"/>
          <w:szCs w:val="32"/>
        </w:rPr>
        <w:t>出决算为109.70万元，完成预算100%。</w:t>
      </w:r>
    </w:p>
    <w:p w:rsidR="00300794" w:rsidRDefault="00935C56" w:rsidP="00821DB0">
      <w:pPr>
        <w:spacing w:line="353" w:lineRule="auto"/>
        <w:ind w:firstLineChars="200" w:firstLine="643"/>
        <w:rPr>
          <w:rStyle w:val="aa"/>
          <w:rFonts w:eastAsia="仿宋"/>
          <w:b w:val="0"/>
          <w:bCs/>
          <w:sz w:val="32"/>
          <w:szCs w:val="32"/>
        </w:rPr>
      </w:pPr>
      <w:r>
        <w:rPr>
          <w:rStyle w:val="aa"/>
          <w:rFonts w:eastAsia="仿宋"/>
          <w:bCs/>
          <w:sz w:val="32"/>
          <w:szCs w:val="32"/>
        </w:rPr>
        <w:t>5.</w:t>
      </w:r>
      <w:r>
        <w:rPr>
          <w:rStyle w:val="aa"/>
          <w:rFonts w:eastAsia="仿宋"/>
          <w:bCs/>
          <w:sz w:val="32"/>
          <w:szCs w:val="32"/>
        </w:rPr>
        <w:t>一般公共服务支出（类）组织事务（款）其他组织事务（项）</w:t>
      </w:r>
      <w:r>
        <w:rPr>
          <w:rStyle w:val="aa"/>
          <w:rFonts w:eastAsia="仿宋"/>
          <w:bCs/>
          <w:sz w:val="32"/>
          <w:szCs w:val="32"/>
        </w:rPr>
        <w:t>:</w:t>
      </w:r>
      <w:r>
        <w:rPr>
          <w:rStyle w:val="aa"/>
          <w:rFonts w:eastAsia="仿宋"/>
          <w:b w:val="0"/>
          <w:bCs/>
          <w:sz w:val="32"/>
          <w:szCs w:val="32"/>
        </w:rPr>
        <w:t xml:space="preserve"> </w:t>
      </w:r>
      <w:r>
        <w:rPr>
          <w:rStyle w:val="aa"/>
          <w:rFonts w:ascii="仿宋_GB2312" w:eastAsia="仿宋_GB2312" w:hAnsi="仿宋_GB2312" w:cs="仿宋_GB2312" w:hint="eastAsia"/>
          <w:b w:val="0"/>
          <w:bCs/>
          <w:sz w:val="32"/>
          <w:szCs w:val="32"/>
        </w:rPr>
        <w:t>支出决算为1.71万元，完成预算100%。</w:t>
      </w:r>
    </w:p>
    <w:p w:rsidR="00300794" w:rsidRDefault="00935C56" w:rsidP="00821DB0">
      <w:pPr>
        <w:pStyle w:val="a4"/>
        <w:spacing w:before="93" w:line="353" w:lineRule="auto"/>
        <w:ind w:firstLineChars="200" w:firstLine="643"/>
        <w:rPr>
          <w:rFonts w:ascii="Times New Roman"/>
        </w:rPr>
      </w:pPr>
      <w:r>
        <w:rPr>
          <w:rStyle w:val="aa"/>
          <w:rFonts w:ascii="Times New Roman" w:eastAsia="仿宋"/>
          <w:bCs/>
          <w:sz w:val="32"/>
          <w:szCs w:val="32"/>
        </w:rPr>
        <w:lastRenderedPageBreak/>
        <w:t>6.</w:t>
      </w:r>
      <w:r>
        <w:rPr>
          <w:rStyle w:val="aa"/>
          <w:rFonts w:ascii="Times New Roman" w:eastAsia="仿宋"/>
          <w:bCs/>
          <w:sz w:val="32"/>
          <w:szCs w:val="32"/>
        </w:rPr>
        <w:t>一般公共服务支出（类）市场监督管理事务（款）食品安全监管（项）</w:t>
      </w:r>
      <w:r>
        <w:rPr>
          <w:rStyle w:val="aa"/>
          <w:rFonts w:ascii="Times New Roman" w:eastAsia="仿宋"/>
          <w:bCs/>
          <w:sz w:val="32"/>
          <w:szCs w:val="32"/>
        </w:rPr>
        <w:t>:</w:t>
      </w:r>
      <w:r>
        <w:rPr>
          <w:rStyle w:val="aa"/>
          <w:rFonts w:ascii="Times New Roman" w:eastAsia="仿宋"/>
          <w:b w:val="0"/>
          <w:bCs/>
          <w:sz w:val="32"/>
          <w:szCs w:val="32"/>
        </w:rPr>
        <w:t xml:space="preserve"> </w:t>
      </w:r>
      <w:r>
        <w:rPr>
          <w:rStyle w:val="aa"/>
          <w:rFonts w:ascii="Times New Roman" w:eastAsia="仿宋"/>
          <w:b w:val="0"/>
          <w:bCs/>
          <w:sz w:val="32"/>
          <w:szCs w:val="32"/>
        </w:rPr>
        <w:t>支出决算为</w:t>
      </w:r>
      <w:r>
        <w:rPr>
          <w:rStyle w:val="aa"/>
          <w:rFonts w:ascii="Times New Roman" w:eastAsia="仿宋"/>
          <w:b w:val="0"/>
          <w:bCs/>
          <w:sz w:val="32"/>
          <w:szCs w:val="32"/>
        </w:rPr>
        <w:t>0.79</w:t>
      </w:r>
      <w:r>
        <w:rPr>
          <w:rStyle w:val="aa"/>
          <w:rFonts w:ascii="Times New Roman" w:eastAsia="仿宋"/>
          <w:b w:val="0"/>
          <w:bCs/>
          <w:sz w:val="32"/>
          <w:szCs w:val="32"/>
        </w:rPr>
        <w:t>万元，完成预算</w:t>
      </w:r>
      <w:r>
        <w:rPr>
          <w:rStyle w:val="aa"/>
          <w:rFonts w:ascii="Times New Roman" w:eastAsia="仿宋"/>
          <w:b w:val="0"/>
          <w:bCs/>
          <w:sz w:val="32"/>
          <w:szCs w:val="32"/>
        </w:rPr>
        <w:t>100%</w:t>
      </w:r>
      <w:r>
        <w:rPr>
          <w:rStyle w:val="aa"/>
          <w:rFonts w:ascii="Times New Roman" w:eastAsia="仿宋"/>
          <w:b w:val="0"/>
          <w:bCs/>
          <w:sz w:val="32"/>
          <w:szCs w:val="32"/>
        </w:rPr>
        <w:t>。</w:t>
      </w:r>
    </w:p>
    <w:p w:rsidR="00300794" w:rsidRDefault="00935C56" w:rsidP="00821DB0">
      <w:pPr>
        <w:spacing w:line="353" w:lineRule="auto"/>
        <w:ind w:firstLineChars="200" w:firstLine="643"/>
        <w:rPr>
          <w:rFonts w:eastAsia="仿宋"/>
          <w:b/>
          <w:sz w:val="32"/>
          <w:szCs w:val="32"/>
        </w:rPr>
      </w:pPr>
      <w:r>
        <w:rPr>
          <w:rStyle w:val="aa"/>
          <w:rFonts w:eastAsia="仿宋"/>
          <w:bCs/>
          <w:sz w:val="32"/>
          <w:szCs w:val="32"/>
        </w:rPr>
        <w:t>7.</w:t>
      </w:r>
      <w:r>
        <w:rPr>
          <w:rStyle w:val="aa"/>
          <w:rFonts w:eastAsia="仿宋"/>
          <w:bCs/>
          <w:sz w:val="32"/>
          <w:szCs w:val="32"/>
        </w:rPr>
        <w:t>社会保障和就业支出（类）行政事业单位养老支出（款）行政单位离退休（项）</w:t>
      </w:r>
      <w:r>
        <w:rPr>
          <w:rStyle w:val="aa"/>
          <w:rFonts w:eastAsia="仿宋"/>
          <w:bCs/>
          <w:sz w:val="32"/>
          <w:szCs w:val="32"/>
        </w:rPr>
        <w:t>:</w:t>
      </w:r>
      <w:r>
        <w:rPr>
          <w:rStyle w:val="aa"/>
          <w:rFonts w:eastAsia="仿宋"/>
          <w:b w:val="0"/>
          <w:bCs/>
          <w:sz w:val="32"/>
          <w:szCs w:val="32"/>
        </w:rPr>
        <w:t xml:space="preserve"> </w:t>
      </w:r>
      <w:r>
        <w:rPr>
          <w:rStyle w:val="aa"/>
          <w:rFonts w:eastAsia="仿宋"/>
          <w:b w:val="0"/>
          <w:bCs/>
          <w:sz w:val="32"/>
          <w:szCs w:val="32"/>
        </w:rPr>
        <w:t>支出决算为</w:t>
      </w:r>
      <w:r>
        <w:rPr>
          <w:rStyle w:val="aa"/>
          <w:rFonts w:eastAsia="仿宋"/>
          <w:b w:val="0"/>
          <w:bCs/>
          <w:sz w:val="32"/>
          <w:szCs w:val="32"/>
        </w:rPr>
        <w:t>103.39</w:t>
      </w:r>
      <w:r>
        <w:rPr>
          <w:rStyle w:val="aa"/>
          <w:rFonts w:eastAsia="仿宋"/>
          <w:b w:val="0"/>
          <w:bCs/>
          <w:sz w:val="32"/>
          <w:szCs w:val="32"/>
        </w:rPr>
        <w:t>万元，完成预算</w:t>
      </w:r>
      <w:r>
        <w:rPr>
          <w:rStyle w:val="aa"/>
          <w:rFonts w:eastAsia="仿宋"/>
          <w:b w:val="0"/>
          <w:bCs/>
          <w:sz w:val="32"/>
          <w:szCs w:val="32"/>
        </w:rPr>
        <w:t>100%</w:t>
      </w:r>
      <w:r>
        <w:rPr>
          <w:rStyle w:val="aa"/>
          <w:rFonts w:eastAsia="仿宋"/>
          <w:b w:val="0"/>
          <w:bCs/>
          <w:sz w:val="32"/>
          <w:szCs w:val="32"/>
        </w:rPr>
        <w:t>。</w:t>
      </w:r>
    </w:p>
    <w:p w:rsidR="00300794" w:rsidRDefault="00935C56" w:rsidP="00821DB0">
      <w:pPr>
        <w:spacing w:line="353" w:lineRule="auto"/>
        <w:ind w:firstLineChars="200" w:firstLine="643"/>
        <w:rPr>
          <w:rStyle w:val="aa"/>
          <w:rFonts w:eastAsia="仿宋"/>
          <w:b w:val="0"/>
          <w:bCs/>
          <w:sz w:val="32"/>
          <w:szCs w:val="32"/>
        </w:rPr>
      </w:pPr>
      <w:r>
        <w:rPr>
          <w:rStyle w:val="aa"/>
          <w:rFonts w:eastAsia="仿宋"/>
          <w:bCs/>
          <w:sz w:val="32"/>
          <w:szCs w:val="32"/>
        </w:rPr>
        <w:t>8.</w:t>
      </w:r>
      <w:r>
        <w:rPr>
          <w:rStyle w:val="aa"/>
          <w:rFonts w:eastAsia="仿宋"/>
          <w:bCs/>
          <w:sz w:val="32"/>
          <w:szCs w:val="32"/>
        </w:rPr>
        <w:t>社会保障和就业支出（类）行政事业单位养老支出（款）机关事业单位基本（项）</w:t>
      </w:r>
      <w:r>
        <w:rPr>
          <w:rStyle w:val="aa"/>
          <w:rFonts w:eastAsia="仿宋"/>
          <w:bCs/>
          <w:sz w:val="32"/>
          <w:szCs w:val="32"/>
        </w:rPr>
        <w:t>:</w:t>
      </w:r>
      <w:r>
        <w:rPr>
          <w:rStyle w:val="aa"/>
          <w:rFonts w:eastAsia="仿宋"/>
          <w:b w:val="0"/>
          <w:bCs/>
          <w:sz w:val="32"/>
          <w:szCs w:val="32"/>
        </w:rPr>
        <w:t xml:space="preserve"> </w:t>
      </w:r>
      <w:r>
        <w:rPr>
          <w:rStyle w:val="aa"/>
          <w:rFonts w:eastAsia="仿宋"/>
          <w:b w:val="0"/>
          <w:bCs/>
          <w:sz w:val="32"/>
          <w:szCs w:val="32"/>
        </w:rPr>
        <w:t>支出决算为</w:t>
      </w:r>
      <w:r>
        <w:rPr>
          <w:rStyle w:val="aa"/>
          <w:rFonts w:eastAsia="仿宋"/>
          <w:b w:val="0"/>
          <w:bCs/>
          <w:sz w:val="32"/>
          <w:szCs w:val="32"/>
        </w:rPr>
        <w:t>72.98</w:t>
      </w:r>
      <w:r>
        <w:rPr>
          <w:rStyle w:val="aa"/>
          <w:rFonts w:eastAsia="仿宋"/>
          <w:b w:val="0"/>
          <w:bCs/>
          <w:sz w:val="32"/>
          <w:szCs w:val="32"/>
        </w:rPr>
        <w:t>万元，完成预算</w:t>
      </w:r>
      <w:r>
        <w:rPr>
          <w:rStyle w:val="aa"/>
          <w:rFonts w:eastAsia="仿宋"/>
          <w:b w:val="0"/>
          <w:bCs/>
          <w:sz w:val="32"/>
          <w:szCs w:val="32"/>
        </w:rPr>
        <w:t>100%</w:t>
      </w:r>
      <w:r>
        <w:rPr>
          <w:rStyle w:val="aa"/>
          <w:rFonts w:eastAsia="仿宋"/>
          <w:b w:val="0"/>
          <w:bCs/>
          <w:sz w:val="32"/>
          <w:szCs w:val="32"/>
        </w:rPr>
        <w:t>。</w:t>
      </w:r>
    </w:p>
    <w:p w:rsidR="00300794" w:rsidRDefault="00935C56" w:rsidP="00821DB0">
      <w:pPr>
        <w:pStyle w:val="a4"/>
        <w:spacing w:before="93" w:line="353" w:lineRule="auto"/>
        <w:ind w:firstLineChars="200" w:firstLine="643"/>
        <w:rPr>
          <w:rFonts w:ascii="Times New Roman" w:eastAsia="仿宋"/>
        </w:rPr>
      </w:pPr>
      <w:r>
        <w:rPr>
          <w:rStyle w:val="aa"/>
          <w:rFonts w:ascii="Times New Roman" w:eastAsia="仿宋"/>
          <w:bCs/>
          <w:sz w:val="32"/>
          <w:szCs w:val="32"/>
        </w:rPr>
        <w:t>9.</w:t>
      </w:r>
      <w:r>
        <w:rPr>
          <w:rStyle w:val="aa"/>
          <w:rFonts w:ascii="Times New Roman" w:eastAsia="仿宋"/>
          <w:bCs/>
          <w:sz w:val="32"/>
          <w:szCs w:val="32"/>
        </w:rPr>
        <w:t>社会保障和就业支出（类）社会福利（款）儿童福利（项）</w:t>
      </w:r>
      <w:r>
        <w:rPr>
          <w:rStyle w:val="aa"/>
          <w:rFonts w:ascii="Times New Roman" w:eastAsia="仿宋"/>
          <w:bCs/>
          <w:sz w:val="32"/>
          <w:szCs w:val="32"/>
        </w:rPr>
        <w:t>:</w:t>
      </w:r>
      <w:r>
        <w:rPr>
          <w:rStyle w:val="aa"/>
          <w:rFonts w:ascii="Times New Roman" w:eastAsia="仿宋"/>
          <w:b w:val="0"/>
          <w:bCs/>
          <w:sz w:val="32"/>
          <w:szCs w:val="32"/>
        </w:rPr>
        <w:t xml:space="preserve"> </w:t>
      </w:r>
      <w:r>
        <w:rPr>
          <w:rStyle w:val="aa"/>
          <w:rFonts w:ascii="Times New Roman" w:eastAsia="仿宋"/>
          <w:b w:val="0"/>
          <w:bCs/>
          <w:sz w:val="32"/>
          <w:szCs w:val="32"/>
        </w:rPr>
        <w:t>支出决算为</w:t>
      </w:r>
      <w:r>
        <w:rPr>
          <w:rStyle w:val="aa"/>
          <w:rFonts w:ascii="Times New Roman" w:eastAsia="仿宋"/>
          <w:b w:val="0"/>
          <w:bCs/>
          <w:sz w:val="32"/>
          <w:szCs w:val="32"/>
        </w:rPr>
        <w:t>0.49</w:t>
      </w:r>
      <w:r>
        <w:rPr>
          <w:rStyle w:val="aa"/>
          <w:rFonts w:ascii="Times New Roman" w:eastAsia="仿宋"/>
          <w:b w:val="0"/>
          <w:bCs/>
          <w:sz w:val="32"/>
          <w:szCs w:val="32"/>
        </w:rPr>
        <w:t>万元，完成预算</w:t>
      </w:r>
      <w:r>
        <w:rPr>
          <w:rStyle w:val="aa"/>
          <w:rFonts w:ascii="Times New Roman" w:eastAsia="仿宋"/>
          <w:b w:val="0"/>
          <w:bCs/>
          <w:sz w:val="32"/>
          <w:szCs w:val="32"/>
        </w:rPr>
        <w:t>100%</w:t>
      </w:r>
      <w:r>
        <w:rPr>
          <w:rStyle w:val="aa"/>
          <w:rFonts w:ascii="Times New Roman" w:eastAsia="仿宋"/>
          <w:b w:val="0"/>
          <w:bCs/>
          <w:sz w:val="32"/>
          <w:szCs w:val="32"/>
        </w:rPr>
        <w:t>。</w:t>
      </w:r>
    </w:p>
    <w:p w:rsidR="00300794" w:rsidRDefault="00935C56" w:rsidP="00821DB0">
      <w:pPr>
        <w:spacing w:line="353" w:lineRule="auto"/>
        <w:ind w:firstLineChars="200" w:firstLine="643"/>
        <w:rPr>
          <w:rFonts w:eastAsia="仿宋"/>
          <w:b/>
          <w:sz w:val="32"/>
          <w:szCs w:val="32"/>
        </w:rPr>
      </w:pPr>
      <w:r>
        <w:rPr>
          <w:rStyle w:val="aa"/>
          <w:rFonts w:eastAsia="仿宋"/>
          <w:bCs/>
          <w:sz w:val="32"/>
          <w:szCs w:val="32"/>
        </w:rPr>
        <w:t>10.</w:t>
      </w:r>
      <w:r>
        <w:rPr>
          <w:rFonts w:eastAsia="仿宋"/>
          <w:b/>
          <w:bCs/>
          <w:sz w:val="32"/>
          <w:szCs w:val="32"/>
        </w:rPr>
        <w:t>卫生健康</w:t>
      </w:r>
      <w:r>
        <w:rPr>
          <w:rStyle w:val="aa"/>
          <w:rFonts w:eastAsia="仿宋"/>
          <w:bCs/>
          <w:sz w:val="32"/>
          <w:szCs w:val="32"/>
        </w:rPr>
        <w:t>支出（类）其他卫生健康支出（款）其他卫生健康支出（项）</w:t>
      </w:r>
      <w:r>
        <w:rPr>
          <w:rStyle w:val="aa"/>
          <w:rFonts w:eastAsia="仿宋"/>
          <w:bCs/>
          <w:sz w:val="32"/>
          <w:szCs w:val="32"/>
        </w:rPr>
        <w:t>:</w:t>
      </w:r>
      <w:r>
        <w:rPr>
          <w:rStyle w:val="aa"/>
          <w:rFonts w:eastAsia="仿宋"/>
          <w:b w:val="0"/>
          <w:bCs/>
          <w:sz w:val="32"/>
          <w:szCs w:val="32"/>
        </w:rPr>
        <w:t>支出决算为</w:t>
      </w:r>
      <w:r>
        <w:rPr>
          <w:rStyle w:val="aa"/>
          <w:rFonts w:eastAsia="仿宋"/>
          <w:b w:val="0"/>
          <w:bCs/>
          <w:sz w:val="32"/>
          <w:szCs w:val="32"/>
        </w:rPr>
        <w:t>0.15</w:t>
      </w:r>
      <w:r>
        <w:rPr>
          <w:rStyle w:val="aa"/>
          <w:rFonts w:eastAsia="仿宋"/>
          <w:b w:val="0"/>
          <w:bCs/>
          <w:sz w:val="32"/>
          <w:szCs w:val="32"/>
        </w:rPr>
        <w:t>万元，完成预算</w:t>
      </w:r>
      <w:r>
        <w:rPr>
          <w:rStyle w:val="aa"/>
          <w:rFonts w:eastAsia="仿宋"/>
          <w:b w:val="0"/>
          <w:bCs/>
          <w:sz w:val="32"/>
          <w:szCs w:val="32"/>
        </w:rPr>
        <w:t>100%</w:t>
      </w:r>
      <w:r>
        <w:rPr>
          <w:rStyle w:val="aa"/>
          <w:rFonts w:eastAsia="仿宋"/>
          <w:b w:val="0"/>
          <w:bCs/>
          <w:sz w:val="32"/>
          <w:szCs w:val="32"/>
        </w:rPr>
        <w:t>。</w:t>
      </w:r>
    </w:p>
    <w:p w:rsidR="00300794" w:rsidRDefault="00935C56" w:rsidP="00821DB0">
      <w:pPr>
        <w:spacing w:line="353" w:lineRule="auto"/>
        <w:ind w:firstLineChars="200" w:firstLine="643"/>
        <w:rPr>
          <w:rFonts w:eastAsia="仿宋"/>
          <w:b/>
          <w:sz w:val="32"/>
          <w:szCs w:val="32"/>
        </w:rPr>
      </w:pPr>
      <w:r>
        <w:rPr>
          <w:rStyle w:val="aa"/>
          <w:rFonts w:eastAsia="仿宋"/>
          <w:bCs/>
          <w:sz w:val="32"/>
          <w:szCs w:val="32"/>
        </w:rPr>
        <w:t>11.</w:t>
      </w:r>
      <w:r>
        <w:rPr>
          <w:rFonts w:eastAsia="仿宋"/>
          <w:b/>
          <w:bCs/>
          <w:sz w:val="32"/>
          <w:szCs w:val="32"/>
        </w:rPr>
        <w:t>住房保障</w:t>
      </w:r>
      <w:r>
        <w:rPr>
          <w:rStyle w:val="aa"/>
          <w:rFonts w:eastAsia="仿宋"/>
          <w:bCs/>
          <w:sz w:val="32"/>
          <w:szCs w:val="32"/>
        </w:rPr>
        <w:t>支出（类）住房改革支出（款）住房公积金（项）</w:t>
      </w:r>
      <w:r>
        <w:rPr>
          <w:rStyle w:val="aa"/>
          <w:rFonts w:eastAsia="仿宋"/>
          <w:bCs/>
          <w:sz w:val="32"/>
          <w:szCs w:val="32"/>
        </w:rPr>
        <w:t>:</w:t>
      </w:r>
      <w:r>
        <w:rPr>
          <w:rStyle w:val="aa"/>
          <w:rFonts w:eastAsia="仿宋"/>
          <w:b w:val="0"/>
          <w:bCs/>
          <w:sz w:val="32"/>
          <w:szCs w:val="32"/>
        </w:rPr>
        <w:t>支出决算为</w:t>
      </w:r>
      <w:r>
        <w:rPr>
          <w:rStyle w:val="aa"/>
          <w:rFonts w:eastAsia="仿宋"/>
          <w:b w:val="0"/>
          <w:bCs/>
          <w:sz w:val="32"/>
          <w:szCs w:val="32"/>
        </w:rPr>
        <w:t>97.07</w:t>
      </w:r>
      <w:r>
        <w:rPr>
          <w:rStyle w:val="aa"/>
          <w:rFonts w:eastAsia="仿宋"/>
          <w:b w:val="0"/>
          <w:bCs/>
          <w:sz w:val="32"/>
          <w:szCs w:val="32"/>
        </w:rPr>
        <w:t>万元，完成预算</w:t>
      </w:r>
      <w:r>
        <w:rPr>
          <w:rStyle w:val="aa"/>
          <w:rFonts w:eastAsia="仿宋"/>
          <w:b w:val="0"/>
          <w:bCs/>
          <w:sz w:val="32"/>
          <w:szCs w:val="32"/>
        </w:rPr>
        <w:t>100%</w:t>
      </w:r>
      <w:r>
        <w:rPr>
          <w:rStyle w:val="aa"/>
          <w:rFonts w:eastAsia="仿宋"/>
          <w:b w:val="0"/>
          <w:bCs/>
          <w:sz w:val="32"/>
          <w:szCs w:val="32"/>
        </w:rPr>
        <w:t>。</w:t>
      </w:r>
    </w:p>
    <w:p w:rsidR="00300794" w:rsidRDefault="00935C56">
      <w:pPr>
        <w:tabs>
          <w:tab w:val="right" w:pos="8306"/>
        </w:tabs>
        <w:spacing w:line="353" w:lineRule="auto"/>
        <w:ind w:firstLine="640"/>
        <w:outlineLvl w:val="1"/>
        <w:rPr>
          <w:rStyle w:val="2Char"/>
          <w:rFonts w:ascii="Times New Roman" w:hAnsi="Times New Roman" w:cs="Times New Roman"/>
        </w:rPr>
      </w:pPr>
      <w:bookmarkStart w:id="34" w:name="_Toc15396608"/>
      <w:bookmarkStart w:id="35" w:name="_Toc15377214"/>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34"/>
      <w:bookmarkEnd w:id="35"/>
      <w:r>
        <w:rPr>
          <w:rStyle w:val="2Char"/>
          <w:rFonts w:ascii="Times New Roman" w:eastAsia="黑体" w:hAnsi="Times New Roman" w:cs="Times New Roman"/>
          <w:b w:val="0"/>
        </w:rPr>
        <w:tab/>
      </w:r>
    </w:p>
    <w:p w:rsidR="00300794" w:rsidRDefault="00935C56">
      <w:pPr>
        <w:spacing w:line="353" w:lineRule="auto"/>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2022年一般公共预算财政拨款基本支出1303.37万元，其中：</w:t>
      </w:r>
    </w:p>
    <w:p w:rsidR="00300794" w:rsidRDefault="00935C56">
      <w:pPr>
        <w:spacing w:line="353" w:lineRule="auto"/>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1157.00万元，主要包括：基本工资、津贴补贴、奖金、绩效工资、机关事业单位基本养老保险缴费、职工基本医疗保险、公务员医疗补助缴费、其他社会保障缴费、住房公积金、其他工资福利支出、生活补助、医疗费补助其他对个人和家庭的补助等。</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公用经费146.37万元，主要包括：办公费、印刷费、水费、电费、邮电费、差旅费、因公出国（境）费用、维修（护）费、培训费、公务接待费、劳务费、委托业务费、工会经费、福利费、公务用车运行维护费、其他交通费、其他商品和服务支出、信息网络及软件购置更新等。</w:t>
      </w:r>
    </w:p>
    <w:p w:rsidR="00300794" w:rsidRDefault="00935C56">
      <w:pPr>
        <w:spacing w:line="353" w:lineRule="auto"/>
        <w:ind w:firstLine="640"/>
        <w:outlineLvl w:val="1"/>
        <w:rPr>
          <w:rStyle w:val="2Char"/>
          <w:rFonts w:ascii="Times New Roman" w:eastAsia="黑体" w:hAnsi="Times New Roman" w:cs="Times New Roman"/>
          <w:b w:val="0"/>
        </w:rPr>
      </w:pPr>
      <w:bookmarkStart w:id="36" w:name="_Toc15396609"/>
      <w:bookmarkStart w:id="37" w:name="_Toc15377215"/>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36"/>
      <w:bookmarkEnd w:id="37"/>
    </w:p>
    <w:p w:rsidR="00300794" w:rsidRDefault="00935C56">
      <w:pPr>
        <w:spacing w:line="353" w:lineRule="auto"/>
        <w:ind w:firstLine="640"/>
        <w:outlineLvl w:val="2"/>
        <w:rPr>
          <w:rFonts w:eastAsia="仿宋"/>
          <w:b/>
          <w:sz w:val="32"/>
          <w:szCs w:val="32"/>
        </w:rPr>
      </w:pPr>
      <w:bookmarkStart w:id="38" w:name="_Toc15377216"/>
      <w:r>
        <w:rPr>
          <w:rFonts w:eastAsia="仿宋"/>
          <w:b/>
          <w:sz w:val="32"/>
          <w:szCs w:val="32"/>
        </w:rPr>
        <w:t>（一）</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经费财政拨款支出决算总体情况说明</w:t>
      </w:r>
      <w:bookmarkEnd w:id="38"/>
    </w:p>
    <w:p w:rsidR="00300794" w:rsidRDefault="00935C56">
      <w:pPr>
        <w:spacing w:line="353"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2022年“三公”经费财政拨款支出决算为2.88万元，完成预算100%，较上年减少0.11万元，下降3.68%。决算数与预算数持平。</w:t>
      </w:r>
    </w:p>
    <w:p w:rsidR="00300794" w:rsidRDefault="00935C56">
      <w:pPr>
        <w:spacing w:line="353" w:lineRule="auto"/>
        <w:ind w:firstLine="640"/>
        <w:outlineLvl w:val="2"/>
        <w:rPr>
          <w:rFonts w:eastAsia="仿宋"/>
          <w:b/>
          <w:sz w:val="32"/>
          <w:szCs w:val="32"/>
        </w:rPr>
      </w:pPr>
      <w:bookmarkStart w:id="39" w:name="_Toc15377217"/>
      <w:r>
        <w:rPr>
          <w:rFonts w:eastAsia="仿宋"/>
          <w:b/>
          <w:sz w:val="32"/>
          <w:szCs w:val="32"/>
        </w:rPr>
        <w:t>（二）</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经费财政拨款支出决算具体情况说明</w:t>
      </w:r>
      <w:bookmarkEnd w:id="39"/>
    </w:p>
    <w:p w:rsidR="00300794" w:rsidRDefault="00935C56">
      <w:pPr>
        <w:spacing w:line="353"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2022年“三公”经费财政拨款支出决算中，因公出国（境）费支出决算0万元，占0%；公务用车购置及运行维护费支出决算1.48万元，占51.39%；公务接待费支出决算1.40万元，占48.61%。具体情况如下：</w:t>
      </w:r>
    </w:p>
    <w:p w:rsidR="00300794" w:rsidRDefault="00935C56">
      <w:pPr>
        <w:spacing w:line="353"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（图7：“三公”经费财政拨款支出结构）</w:t>
      </w:r>
    </w:p>
    <w:p w:rsidR="00300794" w:rsidRDefault="00935C56" w:rsidP="00821DB0">
      <w:pPr>
        <w:pStyle w:val="a4"/>
        <w:spacing w:before="93" w:line="353" w:lineRule="auto"/>
        <w:rPr>
          <w:rFonts w:ascii="Times New Roman" w:eastAsia="仿宋"/>
          <w:sz w:val="32"/>
          <w:szCs w:val="32"/>
        </w:rPr>
      </w:pPr>
      <w:r>
        <w:rPr>
          <w:rFonts w:ascii="Times New Roman" w:eastAsia="仿宋"/>
          <w:color w:val="FF0000"/>
          <w:sz w:val="32"/>
          <w:szCs w:val="32"/>
        </w:rPr>
        <w:lastRenderedPageBreak/>
        <w:t xml:space="preserve">        </w:t>
      </w:r>
      <w:r>
        <w:rPr>
          <w:rFonts w:ascii="Times New Roman" w:eastAsia="仿宋"/>
          <w:noProof/>
          <w:color w:val="FF0000"/>
          <w:sz w:val="32"/>
          <w:szCs w:val="32"/>
        </w:rPr>
        <w:drawing>
          <wp:inline distT="0" distB="0" distL="114300" distR="114300">
            <wp:extent cx="3604260" cy="2696210"/>
            <wp:effectExtent l="4445" t="4445" r="10795"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0794" w:rsidRDefault="00935C56">
      <w:pPr>
        <w:spacing w:line="353" w:lineRule="auto"/>
        <w:ind w:firstLine="640"/>
        <w:rPr>
          <w:rFonts w:eastAsia="仿宋_GB2312"/>
          <w:b/>
          <w:sz w:val="32"/>
          <w:szCs w:val="32"/>
        </w:rPr>
      </w:pPr>
      <w:r>
        <w:rPr>
          <w:rFonts w:eastAsia="仿宋_GB2312"/>
          <w:b/>
          <w:sz w:val="32"/>
          <w:szCs w:val="32"/>
        </w:rPr>
        <w:t>1.</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a"/>
          <w:rFonts w:eastAsia="仿宋"/>
          <w:b w:val="0"/>
          <w:bCs/>
          <w:sz w:val="32"/>
          <w:szCs w:val="32"/>
        </w:rPr>
        <w:t>完成预算</w:t>
      </w:r>
      <w:r>
        <w:rPr>
          <w:rStyle w:val="aa"/>
          <w:rFonts w:eastAsia="仿宋"/>
          <w:b w:val="0"/>
          <w:bCs/>
          <w:sz w:val="32"/>
          <w:szCs w:val="32"/>
        </w:rPr>
        <w:t>0%</w:t>
      </w:r>
      <w:r>
        <w:rPr>
          <w:rStyle w:val="aa"/>
          <w:rFonts w:eastAsia="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人。因公出国（境）支出决算与</w:t>
      </w:r>
      <w:r>
        <w:rPr>
          <w:rFonts w:eastAsia="仿宋_GB2312"/>
          <w:sz w:val="32"/>
          <w:szCs w:val="32"/>
        </w:rPr>
        <w:t>2021</w:t>
      </w:r>
      <w:r>
        <w:rPr>
          <w:rFonts w:eastAsia="仿宋_GB2312"/>
          <w:sz w:val="32"/>
          <w:szCs w:val="32"/>
        </w:rPr>
        <w:t>年持平。</w:t>
      </w:r>
    </w:p>
    <w:p w:rsidR="00300794" w:rsidRDefault="00935C56">
      <w:pPr>
        <w:spacing w:line="353" w:lineRule="auto"/>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sz w:val="32"/>
          <w:szCs w:val="32"/>
        </w:rPr>
        <w:t>1.48</w:t>
      </w:r>
      <w:r>
        <w:rPr>
          <w:rFonts w:eastAsia="仿宋_GB2312"/>
          <w:sz w:val="32"/>
          <w:szCs w:val="32"/>
        </w:rPr>
        <w:t>万元</w:t>
      </w:r>
      <w:r>
        <w:rPr>
          <w:rFonts w:eastAsia="仿宋_GB2312"/>
          <w:sz w:val="32"/>
          <w:szCs w:val="32"/>
        </w:rPr>
        <w:t>,</w:t>
      </w:r>
      <w:r>
        <w:rPr>
          <w:rStyle w:val="aa"/>
          <w:rFonts w:eastAsia="仿宋"/>
          <w:b w:val="0"/>
          <w:bCs/>
          <w:sz w:val="32"/>
          <w:szCs w:val="32"/>
        </w:rPr>
        <w:t>完成预算</w:t>
      </w:r>
      <w:r>
        <w:rPr>
          <w:rStyle w:val="aa"/>
          <w:rFonts w:eastAsia="仿宋"/>
          <w:b w:val="0"/>
          <w:bCs/>
          <w:sz w:val="32"/>
          <w:szCs w:val="32"/>
        </w:rPr>
        <w:t>100%</w:t>
      </w:r>
      <w:r>
        <w:rPr>
          <w:rStyle w:val="aa"/>
          <w:rFonts w:eastAsia="仿宋"/>
          <w:b w:val="0"/>
          <w:bCs/>
          <w:sz w:val="32"/>
          <w:szCs w:val="32"/>
        </w:rPr>
        <w:t>。</w:t>
      </w:r>
      <w:r>
        <w:rPr>
          <w:rFonts w:eastAsia="仿宋_GB2312"/>
          <w:sz w:val="32"/>
          <w:szCs w:val="32"/>
        </w:rPr>
        <w:t>公务用车购置及运行维护费支出决算比</w:t>
      </w:r>
      <w:r>
        <w:rPr>
          <w:rFonts w:eastAsia="仿宋_GB2312"/>
          <w:sz w:val="32"/>
          <w:szCs w:val="32"/>
        </w:rPr>
        <w:t>2021</w:t>
      </w:r>
      <w:r>
        <w:rPr>
          <w:rFonts w:eastAsia="仿宋_GB2312"/>
          <w:sz w:val="32"/>
          <w:szCs w:val="32"/>
        </w:rPr>
        <w:t>年减少</w:t>
      </w:r>
      <w:r>
        <w:rPr>
          <w:rFonts w:eastAsia="仿宋_GB2312"/>
          <w:sz w:val="32"/>
          <w:szCs w:val="32"/>
        </w:rPr>
        <w:t>0.1</w:t>
      </w:r>
      <w:r>
        <w:rPr>
          <w:rFonts w:eastAsia="仿宋_GB2312"/>
          <w:sz w:val="32"/>
          <w:szCs w:val="32"/>
        </w:rPr>
        <w:t>万元，下降</w:t>
      </w:r>
      <w:r>
        <w:rPr>
          <w:rFonts w:eastAsia="仿宋_GB2312"/>
          <w:sz w:val="32"/>
          <w:szCs w:val="32"/>
        </w:rPr>
        <w:t>6.33%</w:t>
      </w:r>
      <w:r>
        <w:rPr>
          <w:rFonts w:eastAsia="仿宋_GB2312"/>
          <w:sz w:val="32"/>
          <w:szCs w:val="32"/>
        </w:rPr>
        <w:t>。主要原因是落实财政过紧日子政策，压减三公经费支出。</w:t>
      </w:r>
    </w:p>
    <w:p w:rsidR="00300794" w:rsidRDefault="00935C56">
      <w:pPr>
        <w:spacing w:line="353" w:lineRule="auto"/>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1</w:t>
      </w:r>
      <w:r>
        <w:rPr>
          <w:rFonts w:eastAsia="仿宋_GB2312"/>
          <w:sz w:val="32"/>
          <w:szCs w:val="32"/>
        </w:rPr>
        <w:t>辆，其中：轿车</w:t>
      </w:r>
      <w:r>
        <w:rPr>
          <w:rFonts w:eastAsia="仿宋_GB2312"/>
          <w:sz w:val="32"/>
          <w:szCs w:val="32"/>
        </w:rPr>
        <w:t>1</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300794" w:rsidRDefault="00935C56">
      <w:pPr>
        <w:spacing w:line="353" w:lineRule="auto"/>
        <w:ind w:firstLine="640"/>
        <w:rPr>
          <w:rFonts w:eastAsia="仿宋_GB2312"/>
          <w:sz w:val="32"/>
          <w:szCs w:val="32"/>
        </w:rPr>
      </w:pPr>
      <w:r>
        <w:rPr>
          <w:rFonts w:eastAsia="仿宋_GB2312"/>
          <w:b/>
          <w:sz w:val="32"/>
          <w:szCs w:val="32"/>
        </w:rPr>
        <w:t>公务用车运行维护费支出</w:t>
      </w:r>
      <w:r>
        <w:rPr>
          <w:rFonts w:eastAsia="仿宋_GB2312"/>
          <w:sz w:val="32"/>
          <w:szCs w:val="32"/>
        </w:rPr>
        <w:t>1.48</w:t>
      </w:r>
      <w:r>
        <w:rPr>
          <w:rFonts w:eastAsia="仿宋_GB2312"/>
          <w:sz w:val="32"/>
          <w:szCs w:val="32"/>
        </w:rPr>
        <w:t>万元。主要用于</w:t>
      </w:r>
      <w:r>
        <w:rPr>
          <w:rFonts w:eastAsia="仿宋_GB2312"/>
          <w:sz w:val="32"/>
          <w:szCs w:val="32"/>
        </w:rPr>
        <w:t>2022</w:t>
      </w:r>
      <w:r>
        <w:rPr>
          <w:rFonts w:eastAsia="仿宋_GB2312"/>
          <w:sz w:val="32"/>
          <w:szCs w:val="32"/>
        </w:rPr>
        <w:t>年开展各类统计调查、第五次全国经济普查试点等工作数据核查、赴县（区）业务指导等支出的燃油费、修理费、停车费、</w:t>
      </w:r>
      <w:r>
        <w:rPr>
          <w:rFonts w:eastAsia="仿宋_GB2312"/>
          <w:sz w:val="32"/>
          <w:szCs w:val="32"/>
        </w:rPr>
        <w:lastRenderedPageBreak/>
        <w:t>过路费等。</w:t>
      </w:r>
    </w:p>
    <w:p w:rsidR="00300794" w:rsidRDefault="00935C56">
      <w:pPr>
        <w:spacing w:line="353" w:lineRule="auto"/>
        <w:ind w:firstLine="640"/>
        <w:rPr>
          <w:rFonts w:eastAsia="仿宋_GB2312"/>
          <w:sz w:val="32"/>
          <w:szCs w:val="32"/>
        </w:rPr>
      </w:pPr>
      <w:r>
        <w:rPr>
          <w:rFonts w:eastAsia="仿宋_GB2312"/>
          <w:b/>
          <w:sz w:val="32"/>
          <w:szCs w:val="32"/>
        </w:rPr>
        <w:t>3.</w:t>
      </w:r>
      <w:r>
        <w:rPr>
          <w:rFonts w:eastAsia="仿宋_GB2312"/>
          <w:b/>
          <w:sz w:val="32"/>
          <w:szCs w:val="32"/>
        </w:rPr>
        <w:t>公务接待费支出</w:t>
      </w:r>
      <w:r>
        <w:rPr>
          <w:rFonts w:eastAsia="仿宋_GB2312"/>
          <w:sz w:val="32"/>
          <w:szCs w:val="32"/>
        </w:rPr>
        <w:t>1.40</w:t>
      </w:r>
      <w:r>
        <w:rPr>
          <w:rFonts w:eastAsia="仿宋_GB2312"/>
          <w:sz w:val="32"/>
          <w:szCs w:val="32"/>
        </w:rPr>
        <w:t>万元，</w:t>
      </w:r>
      <w:r>
        <w:rPr>
          <w:rStyle w:val="aa"/>
          <w:rFonts w:eastAsia="仿宋"/>
          <w:b w:val="0"/>
          <w:bCs/>
          <w:sz w:val="32"/>
          <w:szCs w:val="32"/>
        </w:rPr>
        <w:t>完成预算</w:t>
      </w:r>
      <w:r>
        <w:rPr>
          <w:rStyle w:val="aa"/>
          <w:rFonts w:eastAsia="仿宋"/>
          <w:b w:val="0"/>
          <w:bCs/>
          <w:sz w:val="32"/>
          <w:szCs w:val="32"/>
        </w:rPr>
        <w:t>100%</w:t>
      </w:r>
      <w:r>
        <w:rPr>
          <w:rStyle w:val="aa"/>
          <w:rFonts w:eastAsia="仿宋"/>
          <w:b w:val="0"/>
          <w:bCs/>
          <w:sz w:val="32"/>
          <w:szCs w:val="32"/>
        </w:rPr>
        <w:t>。</w:t>
      </w:r>
      <w:r>
        <w:rPr>
          <w:rFonts w:eastAsia="仿宋_GB2312"/>
          <w:sz w:val="32"/>
          <w:szCs w:val="32"/>
        </w:rPr>
        <w:t>公务接待费支出决算比</w:t>
      </w:r>
      <w:r>
        <w:rPr>
          <w:rFonts w:eastAsia="仿宋_GB2312"/>
          <w:sz w:val="32"/>
          <w:szCs w:val="32"/>
        </w:rPr>
        <w:t>2021</w:t>
      </w:r>
      <w:r>
        <w:rPr>
          <w:rFonts w:eastAsia="仿宋_GB2312"/>
          <w:sz w:val="32"/>
          <w:szCs w:val="32"/>
        </w:rPr>
        <w:t>年减少</w:t>
      </w:r>
      <w:r>
        <w:rPr>
          <w:rFonts w:eastAsia="仿宋_GB2312"/>
          <w:sz w:val="32"/>
          <w:szCs w:val="32"/>
        </w:rPr>
        <w:t>0.01</w:t>
      </w:r>
      <w:r>
        <w:rPr>
          <w:rFonts w:eastAsia="仿宋_GB2312"/>
          <w:sz w:val="32"/>
          <w:szCs w:val="32"/>
        </w:rPr>
        <w:t>万元，下降</w:t>
      </w:r>
      <w:r>
        <w:rPr>
          <w:rFonts w:eastAsia="仿宋_GB2312"/>
          <w:sz w:val="32"/>
          <w:szCs w:val="32"/>
        </w:rPr>
        <w:t>0.71%</w:t>
      </w:r>
      <w:r>
        <w:rPr>
          <w:rFonts w:eastAsia="仿宋_GB2312"/>
          <w:sz w:val="32"/>
          <w:szCs w:val="32"/>
        </w:rPr>
        <w:t>。主要原因是落实财政过紧日子政策，压减三公经费支出。其中：</w:t>
      </w:r>
    </w:p>
    <w:p w:rsidR="00300794" w:rsidRDefault="00935C56" w:rsidP="00821DB0">
      <w:pPr>
        <w:snapToGrid w:val="0"/>
        <w:spacing w:line="353" w:lineRule="auto"/>
        <w:ind w:firstLineChars="200" w:firstLine="643"/>
        <w:rPr>
          <w:rFonts w:eastAsia="仿宋_GB2312"/>
          <w:sz w:val="32"/>
          <w:szCs w:val="32"/>
        </w:rPr>
      </w:pPr>
      <w:r>
        <w:rPr>
          <w:rFonts w:eastAsia="仿宋"/>
          <w:b/>
          <w:sz w:val="32"/>
          <w:szCs w:val="32"/>
        </w:rPr>
        <w:t>国内公务接待支出</w:t>
      </w:r>
      <w:r>
        <w:rPr>
          <w:rFonts w:eastAsia="仿宋"/>
          <w:sz w:val="32"/>
          <w:szCs w:val="32"/>
        </w:rPr>
        <w:t>1.40</w:t>
      </w:r>
      <w:r>
        <w:rPr>
          <w:rFonts w:eastAsia="仿宋_GB2312"/>
          <w:sz w:val="32"/>
          <w:szCs w:val="32"/>
        </w:rPr>
        <w:t>万元，主要用于省统计局相关处室赴攀对统计数据质量检查、兄弟市（州）赴攀学习交流的用餐费。国内公务接待</w:t>
      </w:r>
      <w:r>
        <w:rPr>
          <w:rFonts w:eastAsia="仿宋_GB2312"/>
          <w:sz w:val="32"/>
          <w:szCs w:val="32"/>
        </w:rPr>
        <w:t>9</w:t>
      </w:r>
      <w:r>
        <w:rPr>
          <w:rFonts w:eastAsia="仿宋_GB2312"/>
          <w:sz w:val="32"/>
          <w:szCs w:val="32"/>
        </w:rPr>
        <w:t>批次，</w:t>
      </w:r>
      <w:r>
        <w:rPr>
          <w:rFonts w:eastAsia="仿宋_GB2312"/>
          <w:sz w:val="32"/>
          <w:szCs w:val="32"/>
        </w:rPr>
        <w:t>55</w:t>
      </w:r>
      <w:r>
        <w:rPr>
          <w:rFonts w:eastAsia="仿宋_GB2312"/>
          <w:sz w:val="32"/>
          <w:szCs w:val="32"/>
        </w:rPr>
        <w:t>人次（不包括陪同人员），共计支出</w:t>
      </w:r>
      <w:r>
        <w:rPr>
          <w:rFonts w:eastAsia="仿宋_GB2312"/>
          <w:sz w:val="32"/>
          <w:szCs w:val="32"/>
        </w:rPr>
        <w:t>1.40</w:t>
      </w:r>
      <w:r>
        <w:rPr>
          <w:rFonts w:eastAsia="仿宋_GB2312"/>
          <w:sz w:val="32"/>
          <w:szCs w:val="32"/>
        </w:rPr>
        <w:t>万元，具体内容包括：市（州）兄弟单位来攀就统计基层规范化建设进行学习交流接待支出</w:t>
      </w:r>
      <w:r>
        <w:rPr>
          <w:rFonts w:eastAsia="仿宋_GB2312"/>
          <w:sz w:val="32"/>
          <w:szCs w:val="32"/>
        </w:rPr>
        <w:t>0.22</w:t>
      </w:r>
      <w:r>
        <w:rPr>
          <w:rFonts w:eastAsia="仿宋_GB2312"/>
          <w:sz w:val="32"/>
          <w:szCs w:val="32"/>
        </w:rPr>
        <w:t>万元、上级部门来攀调研经济形势和统计工作接待支出</w:t>
      </w:r>
      <w:r>
        <w:rPr>
          <w:rFonts w:eastAsia="仿宋_GB2312"/>
          <w:sz w:val="32"/>
          <w:szCs w:val="32"/>
        </w:rPr>
        <w:t>0.1</w:t>
      </w:r>
      <w:r>
        <w:rPr>
          <w:rFonts w:eastAsia="仿宋_GB2312"/>
          <w:sz w:val="32"/>
          <w:szCs w:val="32"/>
        </w:rPr>
        <w:t>万元、市（州）兄弟单位来攀进行网络安全交叉检查接待支出</w:t>
      </w:r>
      <w:r>
        <w:rPr>
          <w:rFonts w:eastAsia="仿宋_GB2312"/>
          <w:sz w:val="32"/>
          <w:szCs w:val="32"/>
        </w:rPr>
        <w:t>0.14</w:t>
      </w:r>
      <w:r>
        <w:rPr>
          <w:rFonts w:eastAsia="仿宋_GB2312"/>
          <w:sz w:val="32"/>
          <w:szCs w:val="32"/>
        </w:rPr>
        <w:t>万元、上级部门来攀调研人口普查课题及康养产业发展工作接待支出</w:t>
      </w:r>
      <w:r>
        <w:rPr>
          <w:rFonts w:eastAsia="仿宋_GB2312"/>
          <w:sz w:val="32"/>
          <w:szCs w:val="32"/>
        </w:rPr>
        <w:t>0.1</w:t>
      </w:r>
      <w:r>
        <w:rPr>
          <w:rFonts w:eastAsia="仿宋_GB2312"/>
          <w:sz w:val="32"/>
          <w:szCs w:val="32"/>
        </w:rPr>
        <w:t>万元、上级部门来攀调研</w:t>
      </w:r>
      <w:r>
        <w:rPr>
          <w:rFonts w:eastAsia="仿宋_GB2312"/>
          <w:sz w:val="32"/>
          <w:szCs w:val="32"/>
        </w:rPr>
        <w:t>GDP</w:t>
      </w:r>
      <w:r>
        <w:rPr>
          <w:rFonts w:eastAsia="仿宋_GB2312"/>
          <w:sz w:val="32"/>
          <w:szCs w:val="32"/>
        </w:rPr>
        <w:t>运行情况接待支出</w:t>
      </w:r>
      <w:r>
        <w:rPr>
          <w:rFonts w:eastAsia="仿宋_GB2312"/>
          <w:sz w:val="32"/>
          <w:szCs w:val="32"/>
        </w:rPr>
        <w:t>0.1</w:t>
      </w:r>
      <w:r>
        <w:rPr>
          <w:rFonts w:eastAsia="仿宋_GB2312"/>
          <w:sz w:val="32"/>
          <w:szCs w:val="32"/>
        </w:rPr>
        <w:t>万元、上级部门来攀调研经济运行情况接待支出</w:t>
      </w:r>
      <w:r>
        <w:rPr>
          <w:rFonts w:eastAsia="仿宋_GB2312"/>
          <w:sz w:val="32"/>
          <w:szCs w:val="32"/>
        </w:rPr>
        <w:t>0.16</w:t>
      </w:r>
      <w:r>
        <w:rPr>
          <w:rFonts w:eastAsia="仿宋_GB2312"/>
          <w:sz w:val="32"/>
          <w:szCs w:val="32"/>
        </w:rPr>
        <w:t>万元、市（州）兄弟单位来攀进行统计业务交流接待支出</w:t>
      </w:r>
      <w:r>
        <w:rPr>
          <w:rFonts w:eastAsia="仿宋_GB2312"/>
          <w:sz w:val="32"/>
          <w:szCs w:val="32"/>
        </w:rPr>
        <w:t>0.26</w:t>
      </w:r>
      <w:r>
        <w:rPr>
          <w:rFonts w:eastAsia="仿宋_GB2312"/>
          <w:sz w:val="32"/>
          <w:szCs w:val="32"/>
        </w:rPr>
        <w:t>万元、县（区）领导及部门来攀学习服务业统计工作接待支出</w:t>
      </w:r>
      <w:r>
        <w:rPr>
          <w:rFonts w:eastAsia="仿宋_GB2312"/>
          <w:sz w:val="32"/>
          <w:szCs w:val="32"/>
        </w:rPr>
        <w:t>0.19</w:t>
      </w:r>
      <w:r>
        <w:rPr>
          <w:rFonts w:eastAsia="仿宋_GB2312"/>
          <w:sz w:val="32"/>
          <w:szCs w:val="32"/>
        </w:rPr>
        <w:t>万元、县（区）领导及部门来攀交流推进统计工作接待支出</w:t>
      </w:r>
      <w:r>
        <w:rPr>
          <w:rFonts w:eastAsia="仿宋_GB2312"/>
          <w:sz w:val="32"/>
          <w:szCs w:val="32"/>
        </w:rPr>
        <w:t>0.13</w:t>
      </w:r>
      <w:r>
        <w:rPr>
          <w:rFonts w:eastAsia="仿宋_GB2312"/>
          <w:sz w:val="32"/>
          <w:szCs w:val="32"/>
        </w:rPr>
        <w:t>万元。</w:t>
      </w:r>
    </w:p>
    <w:p w:rsidR="00300794" w:rsidRDefault="00935C56" w:rsidP="00821DB0">
      <w:pPr>
        <w:spacing w:line="353" w:lineRule="auto"/>
        <w:ind w:firstLineChars="200" w:firstLine="643"/>
        <w:rPr>
          <w:rFonts w:eastAsia="黑体"/>
          <w:sz w:val="32"/>
          <w:szCs w:val="32"/>
        </w:rPr>
      </w:pPr>
      <w:r>
        <w:rPr>
          <w:rFonts w:eastAsia="仿宋"/>
          <w:b/>
          <w:sz w:val="32"/>
          <w:szCs w:val="32"/>
        </w:rPr>
        <w:t>外事接待支出</w:t>
      </w:r>
      <w:r>
        <w:rPr>
          <w:rFonts w:eastAsia="仿宋"/>
          <w:sz w:val="32"/>
          <w:szCs w:val="32"/>
        </w:rPr>
        <w:t>0</w:t>
      </w:r>
      <w:r>
        <w:rPr>
          <w:rFonts w:eastAsia="仿宋_GB2312"/>
          <w:sz w:val="32"/>
          <w:szCs w:val="32"/>
        </w:rPr>
        <w:t>万元。</w:t>
      </w:r>
      <w:bookmarkStart w:id="40" w:name="_Toc15377218"/>
      <w:bookmarkStart w:id="41" w:name="_Toc15396610"/>
    </w:p>
    <w:p w:rsidR="00300794" w:rsidRDefault="00935C56">
      <w:pPr>
        <w:spacing w:line="353" w:lineRule="auto"/>
        <w:ind w:firstLine="640"/>
        <w:outlineLvl w:val="1"/>
        <w:rPr>
          <w:rStyle w:val="2Char"/>
          <w:rFonts w:ascii="Times New Roman" w:eastAsia="黑体" w:hAnsi="Times New Roman" w:cs="Times New Roman"/>
        </w:rPr>
      </w:pPr>
      <w:r>
        <w:rPr>
          <w:rFonts w:eastAsia="黑体"/>
          <w:sz w:val="32"/>
          <w:szCs w:val="32"/>
        </w:rPr>
        <w:t>八、</w:t>
      </w:r>
      <w:r>
        <w:rPr>
          <w:rStyle w:val="2Char"/>
          <w:rFonts w:ascii="Times New Roman" w:eastAsia="黑体" w:hAnsi="Times New Roman" w:cs="Times New Roman"/>
          <w:b w:val="0"/>
        </w:rPr>
        <w:t>政府性基金预算支出决算情况说明</w:t>
      </w:r>
      <w:bookmarkEnd w:id="40"/>
      <w:bookmarkEnd w:id="41"/>
    </w:p>
    <w:p w:rsidR="00300794" w:rsidRDefault="00935C56">
      <w:pPr>
        <w:spacing w:line="353" w:lineRule="auto"/>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300794" w:rsidRDefault="00935C56">
      <w:pPr>
        <w:numPr>
          <w:ilvl w:val="0"/>
          <w:numId w:val="3"/>
        </w:numPr>
        <w:spacing w:line="353" w:lineRule="auto"/>
        <w:ind w:firstLine="640"/>
        <w:outlineLvl w:val="1"/>
        <w:rPr>
          <w:rStyle w:val="2Char"/>
          <w:rFonts w:ascii="Times New Roman" w:eastAsia="黑体" w:hAnsi="Times New Roman" w:cs="Times New Roman"/>
          <w:b w:val="0"/>
        </w:rPr>
      </w:pPr>
      <w:bookmarkStart w:id="42" w:name="_Toc15396611"/>
      <w:bookmarkStart w:id="43" w:name="_Toc15377219"/>
      <w:r>
        <w:rPr>
          <w:rStyle w:val="2Char"/>
          <w:rFonts w:ascii="Times New Roman" w:eastAsia="黑体" w:hAnsi="Times New Roman" w:cs="Times New Roman"/>
          <w:b w:val="0"/>
        </w:rPr>
        <w:t>国有资本经营预算支出决算情况说明</w:t>
      </w:r>
      <w:bookmarkEnd w:id="42"/>
      <w:bookmarkEnd w:id="43"/>
    </w:p>
    <w:p w:rsidR="00300794" w:rsidRDefault="00935C56">
      <w:pPr>
        <w:spacing w:line="353" w:lineRule="auto"/>
        <w:ind w:firstLine="640"/>
        <w:rPr>
          <w:rFonts w:eastAsia="方正小标宋简体"/>
          <w:sz w:val="44"/>
          <w:szCs w:val="44"/>
        </w:rPr>
      </w:pPr>
      <w:r>
        <w:rPr>
          <w:rFonts w:eastAsia="仿宋_GB2312"/>
          <w:sz w:val="32"/>
          <w:szCs w:val="32"/>
        </w:rPr>
        <w:lastRenderedPageBreak/>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300794" w:rsidRDefault="00935C56">
      <w:pPr>
        <w:numPr>
          <w:ilvl w:val="0"/>
          <w:numId w:val="3"/>
        </w:numPr>
        <w:spacing w:line="353" w:lineRule="auto"/>
        <w:ind w:firstLine="640"/>
        <w:outlineLvl w:val="1"/>
        <w:rPr>
          <w:rStyle w:val="2Char"/>
          <w:rFonts w:ascii="Times New Roman" w:eastAsia="黑体" w:hAnsi="Times New Roman" w:cs="Times New Roman"/>
          <w:b w:val="0"/>
        </w:rPr>
      </w:pPr>
      <w:bookmarkStart w:id="44" w:name="_Toc15377221"/>
      <w:bookmarkStart w:id="45" w:name="_Toc15396612"/>
      <w:r>
        <w:rPr>
          <w:rStyle w:val="2Char"/>
          <w:rFonts w:ascii="Times New Roman" w:eastAsia="黑体" w:hAnsi="Times New Roman" w:cs="Times New Roman"/>
          <w:b w:val="0"/>
        </w:rPr>
        <w:t>其他重要事项的情况说明</w:t>
      </w:r>
      <w:bookmarkEnd w:id="44"/>
      <w:bookmarkEnd w:id="45"/>
    </w:p>
    <w:p w:rsidR="00300794" w:rsidRDefault="00935C56" w:rsidP="00821DB0">
      <w:pPr>
        <w:spacing w:line="353" w:lineRule="auto"/>
        <w:ind w:firstLineChars="200" w:firstLine="643"/>
        <w:outlineLvl w:val="2"/>
        <w:rPr>
          <w:rFonts w:eastAsia="仿宋"/>
          <w:sz w:val="32"/>
          <w:szCs w:val="32"/>
        </w:rPr>
      </w:pPr>
      <w:bookmarkStart w:id="46" w:name="_Toc15377222"/>
      <w:r>
        <w:rPr>
          <w:rFonts w:eastAsia="仿宋"/>
          <w:b/>
          <w:sz w:val="32"/>
          <w:szCs w:val="32"/>
        </w:rPr>
        <w:t>（一）机关运行经费支出情况</w:t>
      </w:r>
      <w:bookmarkEnd w:id="46"/>
    </w:p>
    <w:p w:rsidR="00300794" w:rsidRDefault="00935C56">
      <w:pPr>
        <w:spacing w:line="353" w:lineRule="auto"/>
        <w:ind w:firstLine="640"/>
        <w:rPr>
          <w:rFonts w:eastAsia="仿宋_GB2312"/>
          <w:color w:val="000000" w:themeColor="text1"/>
          <w:sz w:val="32"/>
          <w:szCs w:val="32"/>
        </w:rPr>
      </w:pPr>
      <w:r>
        <w:rPr>
          <w:rFonts w:eastAsia="仿宋_GB2312"/>
          <w:sz w:val="32"/>
          <w:szCs w:val="32"/>
        </w:rPr>
        <w:t>2022</w:t>
      </w:r>
      <w:r>
        <w:rPr>
          <w:rFonts w:eastAsia="仿宋_GB2312"/>
          <w:sz w:val="32"/>
          <w:szCs w:val="32"/>
        </w:rPr>
        <w:t>年，市统计局机关运行经费支出</w:t>
      </w:r>
      <w:r>
        <w:rPr>
          <w:rFonts w:eastAsia="仿宋_GB2312"/>
          <w:sz w:val="32"/>
          <w:szCs w:val="32"/>
        </w:rPr>
        <w:t>146.37</w:t>
      </w:r>
      <w:r>
        <w:rPr>
          <w:rFonts w:eastAsia="仿宋_GB2312"/>
          <w:sz w:val="32"/>
          <w:szCs w:val="32"/>
        </w:rPr>
        <w:t>万元，比</w:t>
      </w:r>
      <w:r>
        <w:rPr>
          <w:rFonts w:eastAsia="仿宋_GB2312"/>
          <w:sz w:val="32"/>
          <w:szCs w:val="32"/>
        </w:rPr>
        <w:t>2021</w:t>
      </w:r>
      <w:r>
        <w:rPr>
          <w:rFonts w:eastAsia="仿宋_GB2312"/>
          <w:sz w:val="32"/>
          <w:szCs w:val="32"/>
        </w:rPr>
        <w:t>年减少</w:t>
      </w:r>
      <w:r>
        <w:rPr>
          <w:rFonts w:eastAsia="仿宋_GB2312"/>
          <w:sz w:val="32"/>
          <w:szCs w:val="32"/>
        </w:rPr>
        <w:t>10.93</w:t>
      </w:r>
      <w:r>
        <w:rPr>
          <w:rFonts w:eastAsia="仿宋_GB2312"/>
          <w:sz w:val="32"/>
          <w:szCs w:val="32"/>
        </w:rPr>
        <w:t>万元，下降</w:t>
      </w:r>
      <w:r>
        <w:rPr>
          <w:rFonts w:eastAsia="仿宋_GB2312"/>
          <w:sz w:val="32"/>
          <w:szCs w:val="32"/>
        </w:rPr>
        <w:t>6.95%</w:t>
      </w:r>
      <w:r>
        <w:rPr>
          <w:rFonts w:eastAsia="仿宋_GB2312"/>
          <w:sz w:val="32"/>
          <w:szCs w:val="32"/>
        </w:rPr>
        <w:t>。</w:t>
      </w:r>
      <w:r>
        <w:rPr>
          <w:rFonts w:eastAsia="仿宋_GB2312"/>
          <w:color w:val="000000" w:themeColor="text1"/>
          <w:sz w:val="32"/>
          <w:szCs w:val="32"/>
        </w:rPr>
        <w:t>主要原因是落实财政过紧日子政策，压减机关运行经费支出。</w:t>
      </w:r>
    </w:p>
    <w:p w:rsidR="00300794" w:rsidRDefault="00935C56" w:rsidP="00821DB0">
      <w:pPr>
        <w:autoSpaceDE w:val="0"/>
        <w:autoSpaceDN w:val="0"/>
        <w:adjustRightInd w:val="0"/>
        <w:spacing w:line="353" w:lineRule="auto"/>
        <w:ind w:firstLineChars="200" w:firstLine="643"/>
        <w:jc w:val="left"/>
        <w:outlineLvl w:val="2"/>
        <w:rPr>
          <w:rFonts w:eastAsia="仿宋"/>
          <w:b/>
          <w:sz w:val="32"/>
          <w:szCs w:val="32"/>
        </w:rPr>
      </w:pPr>
      <w:bookmarkStart w:id="47" w:name="_Toc15377223"/>
      <w:r>
        <w:rPr>
          <w:rFonts w:eastAsia="仿宋"/>
          <w:b/>
          <w:sz w:val="32"/>
          <w:szCs w:val="32"/>
        </w:rPr>
        <w:t>（二）政府采购支出情况</w:t>
      </w:r>
      <w:bookmarkEnd w:id="47"/>
    </w:p>
    <w:p w:rsidR="00300794" w:rsidRDefault="00935C56">
      <w:pPr>
        <w:spacing w:line="353" w:lineRule="auto"/>
        <w:ind w:firstLineChars="200" w:firstLine="640"/>
        <w:rPr>
          <w:rFonts w:eastAsia="仿宋_GB2312"/>
          <w:sz w:val="32"/>
          <w:szCs w:val="32"/>
        </w:rPr>
      </w:pPr>
      <w:r>
        <w:rPr>
          <w:rFonts w:eastAsia="仿宋_GB2312"/>
          <w:sz w:val="32"/>
          <w:szCs w:val="32"/>
        </w:rPr>
        <w:t>2022</w:t>
      </w:r>
      <w:r>
        <w:rPr>
          <w:rFonts w:eastAsia="仿宋_GB2312"/>
          <w:sz w:val="32"/>
          <w:szCs w:val="32"/>
        </w:rPr>
        <w:t>年，市统计局政府采购支出总额</w:t>
      </w:r>
      <w:r>
        <w:rPr>
          <w:rFonts w:eastAsia="仿宋_GB2312"/>
          <w:sz w:val="32"/>
          <w:szCs w:val="32"/>
        </w:rPr>
        <w:t>0</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lang w:val="en"/>
        </w:rPr>
        <w:t>0</w:t>
      </w:r>
      <w:r>
        <w:rPr>
          <w:rFonts w:eastAsia="仿宋_GB2312"/>
          <w:sz w:val="32"/>
          <w:szCs w:val="32"/>
        </w:rPr>
        <w:t>万元、政府采购服务支出</w:t>
      </w:r>
      <w:r>
        <w:rPr>
          <w:rFonts w:eastAsia="仿宋_GB2312"/>
          <w:sz w:val="32"/>
          <w:szCs w:val="32"/>
          <w:lang w:val="en"/>
        </w:rPr>
        <w:t>0</w:t>
      </w:r>
      <w:r>
        <w:rPr>
          <w:rFonts w:eastAsia="仿宋_GB2312"/>
          <w:sz w:val="32"/>
          <w:szCs w:val="32"/>
        </w:rPr>
        <w:t>万元。</w:t>
      </w:r>
    </w:p>
    <w:p w:rsidR="00300794" w:rsidRDefault="00935C56" w:rsidP="00821DB0">
      <w:pPr>
        <w:autoSpaceDE w:val="0"/>
        <w:autoSpaceDN w:val="0"/>
        <w:adjustRightInd w:val="0"/>
        <w:spacing w:line="353" w:lineRule="auto"/>
        <w:ind w:firstLineChars="200" w:firstLine="643"/>
        <w:jc w:val="left"/>
        <w:outlineLvl w:val="2"/>
        <w:rPr>
          <w:rFonts w:eastAsia="仿宋"/>
          <w:b/>
          <w:sz w:val="32"/>
          <w:szCs w:val="32"/>
        </w:rPr>
      </w:pPr>
      <w:bookmarkStart w:id="48" w:name="_Toc15377224"/>
      <w:r>
        <w:rPr>
          <w:rFonts w:eastAsia="仿宋"/>
          <w:b/>
          <w:sz w:val="32"/>
          <w:szCs w:val="32"/>
        </w:rPr>
        <w:t>（三）国有资产占有使用情况</w:t>
      </w:r>
      <w:bookmarkEnd w:id="48"/>
    </w:p>
    <w:p w:rsidR="00300794" w:rsidRDefault="00935C56">
      <w:pPr>
        <w:autoSpaceDE w:val="0"/>
        <w:autoSpaceDN w:val="0"/>
        <w:adjustRightInd w:val="0"/>
        <w:spacing w:line="353" w:lineRule="auto"/>
        <w:ind w:firstLineChars="200" w:firstLine="640"/>
        <w:jc w:val="left"/>
        <w:rPr>
          <w:rFonts w:eastAsia="仿宋_GB2312"/>
          <w:sz w:val="32"/>
          <w:szCs w:val="32"/>
        </w:rPr>
      </w:pPr>
      <w:r>
        <w:rPr>
          <w:rFonts w:eastAsia="仿宋_GB2312"/>
          <w:sz w:val="32"/>
          <w:szCs w:val="32"/>
        </w:rPr>
        <w:t>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日，市统计局共有车辆</w:t>
      </w:r>
      <w:r>
        <w:rPr>
          <w:rFonts w:eastAsia="仿宋_GB2312"/>
          <w:sz w:val="32"/>
          <w:szCs w:val="32"/>
        </w:rPr>
        <w:t>1</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1</w:t>
      </w:r>
      <w:r>
        <w:rPr>
          <w:rFonts w:eastAsia="仿宋_GB2312"/>
          <w:sz w:val="32"/>
          <w:szCs w:val="32"/>
        </w:rPr>
        <w:t>辆，其他用车主要是用于</w:t>
      </w:r>
      <w:r>
        <w:rPr>
          <w:rFonts w:eastAsia="仿宋_GB2312"/>
          <w:sz w:val="32"/>
          <w:szCs w:val="32"/>
        </w:rPr>
        <w:t>2022</w:t>
      </w:r>
      <w:r>
        <w:rPr>
          <w:rFonts w:eastAsia="仿宋_GB2312"/>
          <w:sz w:val="32"/>
          <w:szCs w:val="32"/>
        </w:rPr>
        <w:t>年开展各类统计调查、全国第五次经济普查试点、统计工作调研等工作支出的燃油费、修理费、停车费、过路费等。单价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300794" w:rsidRDefault="00935C56" w:rsidP="00821DB0">
      <w:pPr>
        <w:autoSpaceDE w:val="0"/>
        <w:autoSpaceDN w:val="0"/>
        <w:adjustRightInd w:val="0"/>
        <w:spacing w:line="353" w:lineRule="auto"/>
        <w:ind w:firstLineChars="200" w:firstLine="643"/>
        <w:jc w:val="left"/>
        <w:outlineLvl w:val="2"/>
        <w:rPr>
          <w:rFonts w:eastAsia="仿宋"/>
          <w:b/>
          <w:sz w:val="32"/>
          <w:szCs w:val="32"/>
        </w:rPr>
      </w:pPr>
      <w:r>
        <w:rPr>
          <w:rFonts w:eastAsia="仿宋"/>
          <w:b/>
          <w:sz w:val="32"/>
          <w:szCs w:val="32"/>
        </w:rPr>
        <w:t>（四）预算绩效管理情况</w:t>
      </w:r>
    </w:p>
    <w:p w:rsidR="00300794" w:rsidRDefault="00935C56">
      <w:pPr>
        <w:widowControl/>
        <w:spacing w:line="353" w:lineRule="auto"/>
        <w:ind w:firstLineChars="200" w:firstLine="640"/>
        <w:jc w:val="left"/>
        <w:rPr>
          <w:rFonts w:eastAsia="仿宋_GB2312"/>
          <w:sz w:val="32"/>
          <w:szCs w:val="32"/>
        </w:rPr>
      </w:pPr>
      <w:r>
        <w:rPr>
          <w:rFonts w:eastAsia="仿宋_GB2312"/>
          <w:sz w:val="32"/>
          <w:szCs w:val="32"/>
        </w:rPr>
        <w:t>根据预算绩效管理要求，</w:t>
      </w:r>
      <w:r>
        <w:rPr>
          <w:rFonts w:eastAsia="仿宋_GB2312" w:hint="eastAsia"/>
          <w:sz w:val="32"/>
          <w:szCs w:val="32"/>
        </w:rPr>
        <w:t>市统计局</w:t>
      </w:r>
      <w:r>
        <w:rPr>
          <w:rFonts w:eastAsia="仿宋_GB2312"/>
          <w:sz w:val="32"/>
          <w:szCs w:val="32"/>
        </w:rPr>
        <w:t>在</w:t>
      </w:r>
      <w:r>
        <w:rPr>
          <w:rFonts w:eastAsia="仿宋_GB2312"/>
          <w:sz w:val="32"/>
          <w:szCs w:val="32"/>
        </w:rPr>
        <w:t>2022</w:t>
      </w:r>
      <w:r>
        <w:rPr>
          <w:rFonts w:eastAsia="仿宋_GB2312"/>
          <w:sz w:val="32"/>
          <w:szCs w:val="32"/>
        </w:rPr>
        <w:t>年度预算编制阶段，组织对第五次全国经济普查试点工作、统计调查工作等</w:t>
      </w:r>
      <w:r>
        <w:rPr>
          <w:rFonts w:eastAsia="仿宋_GB2312"/>
          <w:sz w:val="32"/>
          <w:szCs w:val="32"/>
        </w:rPr>
        <w:t>6</w:t>
      </w:r>
      <w:r>
        <w:rPr>
          <w:rFonts w:eastAsia="仿宋_GB2312"/>
          <w:sz w:val="32"/>
          <w:szCs w:val="32"/>
        </w:rPr>
        <w:t>个项目开展了预算事前绩效评估，对</w:t>
      </w:r>
      <w:r>
        <w:rPr>
          <w:rFonts w:eastAsia="仿宋_GB2312"/>
          <w:sz w:val="32"/>
          <w:szCs w:val="32"/>
        </w:rPr>
        <w:t>6</w:t>
      </w:r>
      <w:r>
        <w:rPr>
          <w:rFonts w:eastAsia="仿宋_GB2312"/>
          <w:sz w:val="32"/>
          <w:szCs w:val="32"/>
        </w:rPr>
        <w:t>个项目编制了绩效目标，预算执行过程中，选取</w:t>
      </w:r>
      <w:r>
        <w:rPr>
          <w:rFonts w:eastAsia="仿宋_GB2312"/>
          <w:sz w:val="32"/>
          <w:szCs w:val="32"/>
        </w:rPr>
        <w:t>2</w:t>
      </w:r>
      <w:r>
        <w:rPr>
          <w:rFonts w:eastAsia="仿宋_GB2312"/>
          <w:sz w:val="32"/>
          <w:szCs w:val="32"/>
        </w:rPr>
        <w:t>个项目开展绩效监控。</w:t>
      </w:r>
    </w:p>
    <w:p w:rsidR="00300794" w:rsidRDefault="00935C56">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eastAsia="仿宋_GB2312"/>
          <w:b/>
          <w:color w:val="C00000"/>
          <w:sz w:val="32"/>
          <w:szCs w:val="32"/>
        </w:rPr>
      </w:pPr>
      <w:r>
        <w:rPr>
          <w:rFonts w:eastAsia="仿宋_GB2312"/>
          <w:color w:val="000000" w:themeColor="text1"/>
          <w:sz w:val="32"/>
          <w:szCs w:val="32"/>
        </w:rPr>
        <w:lastRenderedPageBreak/>
        <w:t>我单位</w:t>
      </w:r>
      <w:r>
        <w:rPr>
          <w:rFonts w:eastAsia="仿宋_GB2312"/>
          <w:color w:val="000000" w:themeColor="text1"/>
          <w:sz w:val="32"/>
          <w:szCs w:val="32"/>
        </w:rPr>
        <w:t>2022</w:t>
      </w:r>
      <w:r>
        <w:rPr>
          <w:rFonts w:eastAsia="仿宋_GB2312"/>
          <w:color w:val="000000" w:themeColor="text1"/>
          <w:sz w:val="32"/>
          <w:szCs w:val="32"/>
        </w:rPr>
        <w:t>年度一般公共预算、政府性基金预算、国有资本经营预算、社会保险基金预算以及资本资产、债券资金等全面开展绩效自评，形成市统计局部门整体（含部门预算项目）绩效自评报告、第五次全国经济普查试点工作、统计调查等专项预算项目绩效自评报告，其中，市统计局部门整体（含部门预算项目）绩效自评得分为</w:t>
      </w:r>
      <w:r>
        <w:rPr>
          <w:rFonts w:eastAsia="仿宋_GB2312"/>
          <w:color w:val="000000" w:themeColor="text1"/>
          <w:sz w:val="32"/>
          <w:szCs w:val="32"/>
        </w:rPr>
        <w:t>99.30</w:t>
      </w:r>
      <w:r>
        <w:rPr>
          <w:rFonts w:eastAsia="仿宋_GB2312"/>
          <w:color w:val="000000" w:themeColor="text1"/>
          <w:sz w:val="32"/>
          <w:szCs w:val="32"/>
        </w:rPr>
        <w:t>分。我单位</w:t>
      </w:r>
      <w:r>
        <w:rPr>
          <w:rFonts w:eastAsia="仿宋_GB2312"/>
          <w:color w:val="000000" w:themeColor="text1"/>
          <w:sz w:val="32"/>
          <w:szCs w:val="32"/>
        </w:rPr>
        <w:t>2022</w:t>
      </w:r>
      <w:r>
        <w:rPr>
          <w:rFonts w:eastAsia="仿宋_GB2312"/>
          <w:color w:val="000000" w:themeColor="text1"/>
          <w:sz w:val="32"/>
          <w:szCs w:val="32"/>
        </w:rPr>
        <w:t>年整体支出，严格执行国家的相关财务管理制度，财务制度健全、会计核算规范，依照计划管理使用，整体支出对保障全市统计工作的正常运行、项目建设、贯彻执行国家和省的方针、政策、法律法规，发挥了重要作用，强化部门的责任，取得了一定的成绩。但在执行过程中也存在一定问题，主要是第五次全国经济普查试点项目经费、统计业务及各类调查经费支持不足；第五次全国经济普查试点工作专项预算项目绩效自评得分为</w:t>
      </w:r>
      <w:r>
        <w:rPr>
          <w:rFonts w:eastAsia="仿宋_GB2312"/>
          <w:color w:val="000000" w:themeColor="text1"/>
          <w:sz w:val="32"/>
          <w:szCs w:val="32"/>
        </w:rPr>
        <w:t>98</w:t>
      </w:r>
      <w:r>
        <w:rPr>
          <w:rFonts w:eastAsia="仿宋_GB2312"/>
          <w:color w:val="000000" w:themeColor="text1"/>
          <w:sz w:val="32"/>
          <w:szCs w:val="32"/>
        </w:rPr>
        <w:t>分、统计调查工作项目绩效自评得分为</w:t>
      </w:r>
      <w:r>
        <w:rPr>
          <w:rFonts w:eastAsia="仿宋_GB2312"/>
          <w:color w:val="000000" w:themeColor="text1"/>
          <w:sz w:val="32"/>
          <w:szCs w:val="32"/>
        </w:rPr>
        <w:t>97</w:t>
      </w:r>
      <w:r>
        <w:rPr>
          <w:rFonts w:eastAsia="仿宋_GB2312"/>
          <w:color w:val="000000" w:themeColor="text1"/>
          <w:sz w:val="32"/>
          <w:szCs w:val="32"/>
        </w:rPr>
        <w:t>分。</w:t>
      </w:r>
      <w:r>
        <w:rPr>
          <w:rFonts w:eastAsia="仿宋_GB2312"/>
          <w:b/>
          <w:color w:val="000000" w:themeColor="text1"/>
          <w:sz w:val="32"/>
          <w:szCs w:val="32"/>
        </w:rPr>
        <w:br w:type="page"/>
      </w:r>
    </w:p>
    <w:p w:rsidR="00300794" w:rsidRDefault="00935C56">
      <w:pPr>
        <w:numPr>
          <w:ilvl w:val="0"/>
          <w:numId w:val="4"/>
        </w:numPr>
        <w:spacing w:line="353" w:lineRule="auto"/>
        <w:ind w:firstLineChars="150" w:firstLine="660"/>
        <w:jc w:val="center"/>
        <w:outlineLvl w:val="0"/>
        <w:rPr>
          <w:rStyle w:val="1Char"/>
          <w:rFonts w:eastAsia="黑体"/>
          <w:b w:val="0"/>
        </w:rPr>
      </w:pPr>
      <w:bookmarkStart w:id="49" w:name="_Toc15377225"/>
      <w:bookmarkStart w:id="50" w:name="_Toc15396613"/>
      <w:r>
        <w:rPr>
          <w:rFonts w:eastAsia="黑体"/>
          <w:sz w:val="44"/>
          <w:szCs w:val="44"/>
        </w:rPr>
        <w:lastRenderedPageBreak/>
        <w:t>名</w:t>
      </w:r>
      <w:r>
        <w:rPr>
          <w:rStyle w:val="1Char"/>
          <w:rFonts w:eastAsia="黑体"/>
          <w:b w:val="0"/>
        </w:rPr>
        <w:t>词解释</w:t>
      </w:r>
      <w:bookmarkEnd w:id="49"/>
      <w:bookmarkEnd w:id="50"/>
    </w:p>
    <w:p w:rsidR="00300794" w:rsidRDefault="00300794">
      <w:pPr>
        <w:spacing w:line="353" w:lineRule="auto"/>
        <w:jc w:val="left"/>
        <w:rPr>
          <w:b/>
          <w:sz w:val="44"/>
          <w:szCs w:val="44"/>
        </w:rPr>
      </w:pP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w:t>
      </w:r>
      <w:r>
        <w:rPr>
          <w:rFonts w:ascii="Times New Roman" w:eastAsia="仿宋_GB2312" w:hAnsi="Times New Roman" w:cs="Times New Roman"/>
          <w:sz w:val="32"/>
          <w:szCs w:val="32"/>
        </w:rPr>
        <w:t>省统计局下拨的第五次全国经济普查试点工作经</w:t>
      </w:r>
      <w:r>
        <w:rPr>
          <w:rFonts w:ascii="Times New Roman" w:eastAsia="仿宋_GB2312" w:hAnsi="Times New Roman" w:cs="Times New Roman"/>
          <w:color w:val="auto"/>
          <w:sz w:val="32"/>
          <w:szCs w:val="32"/>
        </w:rPr>
        <w:t>等。</w:t>
      </w:r>
      <w:r>
        <w:rPr>
          <w:rFonts w:ascii="Times New Roman" w:eastAsia="仿宋_GB2312" w:hAnsi="Times New Roman" w:cs="Times New Roman"/>
          <w:color w:val="auto"/>
          <w:sz w:val="32"/>
          <w:szCs w:val="32"/>
        </w:rPr>
        <w:t xml:space="preserve"> </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年末结转和结余：指单位按有关规定结转到下年或以后年度继续使用的资金。</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的基本支出。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未单独设置项级科目的其他项目支出。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7.</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专项普查活动</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指开展人口普查、经济普查、农业普查、投入产出调查等周期性普查工作的支出。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事业运行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指事业单位的基本支出，不包括行政单位（包括实行公务员管理的事业单位）后勤服务中心、医务室等附属事业单位。</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9.</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其他组织事务支出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指其他用于中国共产党组织部门的事务支出。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市场监督管理事务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食品安全监管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指食品安全监管等专项工作支出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未归口管理的行政单位离退休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指反映未实行归口管理的行政单位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包含参公单位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开支的离退休支出。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机关事业单位基本养老保险缴费支出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指机关事业单位实施养老保险制度由单位缴纳的基本养老保险费支出。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13.</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死亡抚恤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指按规定用于病故人员家属的一次性和定期抚恤金以及丧葬补助费。</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lang w:val="en"/>
        </w:rPr>
        <w:t>.</w:t>
      </w:r>
      <w:r>
        <w:rPr>
          <w:rFonts w:ascii="Times New Roman" w:eastAsia="仿宋_GB2312" w:hAnsi="Times New Roman" w:cs="Times New Roman"/>
          <w:color w:val="auto"/>
          <w:sz w:val="32"/>
          <w:szCs w:val="32"/>
        </w:rPr>
        <w:t>社会保障和就业（类）社会福利（款）儿童福利（项）：反映对儿童提供福利服务方面的支出。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卫生健康</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指其他用于卫生健康方面的支出。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住房保障支出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住房改革支出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住房公积金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指行政事业单位按人力资源和社会保障部、财政部规定的基本工资和津贴补贴以及规定比例为职工缴纳的住房公积金。</w:t>
      </w:r>
    </w:p>
    <w:p w:rsidR="00300794" w:rsidRDefault="00935C56">
      <w:pPr>
        <w:spacing w:line="353" w:lineRule="auto"/>
        <w:ind w:firstLineChars="200" w:firstLine="640"/>
        <w:rPr>
          <w:rFonts w:eastAsia="仿宋_GB2312"/>
          <w:sz w:val="32"/>
          <w:szCs w:val="32"/>
        </w:rPr>
      </w:pPr>
      <w:r>
        <w:rPr>
          <w:rFonts w:eastAsia="仿宋_GB2312"/>
          <w:sz w:val="32"/>
          <w:szCs w:val="32"/>
        </w:rPr>
        <w:t>17.</w:t>
      </w:r>
      <w:r>
        <w:rPr>
          <w:rFonts w:eastAsia="仿宋_GB2312"/>
          <w:sz w:val="32"/>
          <w:szCs w:val="32"/>
        </w:rPr>
        <w:t>基本支出：指为保障机构正常运转、完成日常工作任务而发生的人员支出和公用支出。</w:t>
      </w:r>
    </w:p>
    <w:p w:rsidR="00300794" w:rsidRDefault="00935C56">
      <w:pPr>
        <w:spacing w:line="353" w:lineRule="auto"/>
        <w:ind w:firstLineChars="200" w:firstLine="640"/>
        <w:rPr>
          <w:rFonts w:eastAsia="仿宋_GB2312"/>
          <w:sz w:val="32"/>
          <w:szCs w:val="32"/>
        </w:rPr>
      </w:pPr>
      <w:r>
        <w:rPr>
          <w:rFonts w:eastAsia="仿宋_GB2312"/>
          <w:sz w:val="32"/>
          <w:szCs w:val="32"/>
        </w:rPr>
        <w:t>18.</w:t>
      </w:r>
      <w:r>
        <w:rPr>
          <w:rFonts w:eastAsia="仿宋_GB2312"/>
          <w:sz w:val="32"/>
          <w:szCs w:val="32"/>
        </w:rPr>
        <w:t>项目支出：指在基本支出之外为完成特定行政任务和</w:t>
      </w:r>
      <w:r>
        <w:rPr>
          <w:rFonts w:eastAsia="仿宋_GB2312"/>
          <w:sz w:val="32"/>
          <w:szCs w:val="32"/>
        </w:rPr>
        <w:lastRenderedPageBreak/>
        <w:t>事业发展目标所发生的支出。</w:t>
      </w:r>
      <w:r>
        <w:rPr>
          <w:rFonts w:eastAsia="仿宋_GB2312"/>
          <w:sz w:val="32"/>
          <w:szCs w:val="32"/>
        </w:rPr>
        <w:t xml:space="preserve"> </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19.“</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00794" w:rsidRDefault="00935C56">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00794" w:rsidRDefault="00300794">
      <w:pPr>
        <w:pStyle w:val="Default"/>
        <w:spacing w:line="353" w:lineRule="auto"/>
        <w:ind w:firstLineChars="200" w:firstLine="640"/>
        <w:rPr>
          <w:rFonts w:ascii="Times New Roman" w:eastAsia="仿宋_GB2312" w:hAnsi="Times New Roman" w:cs="Times New Roman"/>
          <w:color w:val="auto"/>
          <w:sz w:val="32"/>
          <w:szCs w:val="32"/>
        </w:rPr>
      </w:pPr>
    </w:p>
    <w:p w:rsidR="00300794" w:rsidRDefault="00935C56">
      <w:pPr>
        <w:spacing w:line="353" w:lineRule="auto"/>
        <w:jc w:val="center"/>
        <w:outlineLvl w:val="0"/>
        <w:rPr>
          <w:rStyle w:val="1Char"/>
          <w:rFonts w:eastAsia="黑体"/>
          <w:b w:val="0"/>
        </w:rPr>
      </w:pPr>
      <w:bookmarkStart w:id="51" w:name="_Toc15377226"/>
      <w:r>
        <w:rPr>
          <w:b/>
          <w:sz w:val="44"/>
          <w:szCs w:val="44"/>
        </w:rPr>
        <w:br w:type="page"/>
      </w:r>
      <w:bookmarkStart w:id="52" w:name="_Toc15396614"/>
      <w:r>
        <w:rPr>
          <w:rFonts w:eastAsia="黑体"/>
          <w:sz w:val="44"/>
          <w:szCs w:val="44"/>
        </w:rPr>
        <w:lastRenderedPageBreak/>
        <w:t>第</w:t>
      </w:r>
      <w:r>
        <w:rPr>
          <w:rStyle w:val="1Char"/>
          <w:rFonts w:eastAsia="黑体"/>
          <w:b w:val="0"/>
        </w:rPr>
        <w:t>四部分</w:t>
      </w:r>
      <w:r>
        <w:rPr>
          <w:rStyle w:val="1Char"/>
          <w:rFonts w:eastAsia="黑体"/>
          <w:b w:val="0"/>
        </w:rPr>
        <w:t xml:space="preserve"> </w:t>
      </w:r>
      <w:r>
        <w:rPr>
          <w:rStyle w:val="1Char"/>
          <w:rFonts w:eastAsia="黑体"/>
          <w:b w:val="0"/>
        </w:rPr>
        <w:t>附件</w:t>
      </w:r>
      <w:bookmarkEnd w:id="52"/>
    </w:p>
    <w:p w:rsidR="00300794" w:rsidRDefault="00935C56">
      <w:pPr>
        <w:spacing w:line="353" w:lineRule="auto"/>
        <w:jc w:val="left"/>
        <w:outlineLvl w:val="0"/>
        <w:rPr>
          <w:rFonts w:eastAsia="方正小标宋简体"/>
          <w:sz w:val="44"/>
          <w:szCs w:val="44"/>
        </w:rPr>
      </w:pPr>
      <w:r>
        <w:rPr>
          <w:rFonts w:eastAsia="黑体"/>
          <w:sz w:val="32"/>
          <w:szCs w:val="32"/>
        </w:rPr>
        <w:t>附件</w:t>
      </w:r>
    </w:p>
    <w:p w:rsidR="00300794" w:rsidRDefault="00935C56">
      <w:pPr>
        <w:widowControl/>
        <w:spacing w:line="353" w:lineRule="auto"/>
        <w:contextualSpacing/>
        <w:jc w:val="center"/>
        <w:rPr>
          <w:b/>
          <w:sz w:val="32"/>
          <w:szCs w:val="32"/>
          <w:shd w:val="clear" w:color="auto" w:fill="FFFFFF"/>
        </w:rPr>
      </w:pPr>
      <w:r>
        <w:rPr>
          <w:b/>
          <w:sz w:val="32"/>
          <w:szCs w:val="32"/>
          <w:shd w:val="clear" w:color="auto" w:fill="FFFFFF"/>
        </w:rPr>
        <w:t>2022</w:t>
      </w:r>
      <w:r>
        <w:rPr>
          <w:b/>
          <w:sz w:val="32"/>
          <w:szCs w:val="32"/>
          <w:shd w:val="clear" w:color="auto" w:fill="FFFFFF"/>
        </w:rPr>
        <w:t>年市级部门整体绩效评价报告</w:t>
      </w:r>
    </w:p>
    <w:p w:rsidR="00300794" w:rsidRDefault="00935C56">
      <w:pPr>
        <w:widowControl/>
        <w:spacing w:line="353" w:lineRule="auto"/>
        <w:contextualSpacing/>
        <w:jc w:val="center"/>
        <w:rPr>
          <w:rFonts w:eastAsia="仿宋_GB2312"/>
          <w:sz w:val="32"/>
          <w:szCs w:val="32"/>
          <w:shd w:val="clear" w:color="auto" w:fill="FFFFFF"/>
        </w:rPr>
      </w:pPr>
      <w:r>
        <w:rPr>
          <w:rFonts w:eastAsia="仿宋_GB2312"/>
          <w:sz w:val="32"/>
          <w:szCs w:val="32"/>
          <w:shd w:val="clear" w:color="auto" w:fill="FFFFFF"/>
        </w:rPr>
        <w:t>（报告范围包括机关和下属单位）</w:t>
      </w:r>
    </w:p>
    <w:p w:rsidR="00300794" w:rsidRDefault="00300794">
      <w:pPr>
        <w:widowControl/>
        <w:adjustRightInd w:val="0"/>
        <w:snapToGrid w:val="0"/>
        <w:spacing w:line="353" w:lineRule="auto"/>
        <w:ind w:firstLineChars="200" w:firstLine="640"/>
        <w:contextualSpacing/>
        <w:jc w:val="left"/>
        <w:rPr>
          <w:rFonts w:eastAsia="黑体"/>
          <w:kern w:val="0"/>
          <w:sz w:val="32"/>
          <w:szCs w:val="32"/>
          <w:shd w:val="clear" w:color="auto" w:fill="FFFFFF"/>
        </w:rPr>
      </w:pPr>
    </w:p>
    <w:p w:rsidR="00300794" w:rsidRDefault="00935C56">
      <w:pPr>
        <w:widowControl/>
        <w:numPr>
          <w:ilvl w:val="0"/>
          <w:numId w:val="5"/>
        </w:numPr>
        <w:adjustRightInd w:val="0"/>
        <w:snapToGrid w:val="0"/>
        <w:spacing w:line="353" w:lineRule="auto"/>
        <w:ind w:firstLineChars="200" w:firstLine="64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部门（单位）基本情况</w:t>
      </w:r>
    </w:p>
    <w:p w:rsidR="00300794" w:rsidRDefault="00935C56" w:rsidP="00821DB0">
      <w:pPr>
        <w:widowControl/>
        <w:numPr>
          <w:ilvl w:val="0"/>
          <w:numId w:val="6"/>
        </w:numPr>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机构组成。</w:t>
      </w:r>
    </w:p>
    <w:p w:rsidR="00300794" w:rsidRDefault="00935C56">
      <w:pPr>
        <w:adjustRightInd w:val="0"/>
        <w:snapToGrid w:val="0"/>
        <w:spacing w:line="353" w:lineRule="auto"/>
        <w:ind w:firstLineChars="200" w:firstLine="640"/>
        <w:rPr>
          <w:rFonts w:eastAsia="仿宋_GB2312"/>
          <w:sz w:val="32"/>
          <w:szCs w:val="32"/>
        </w:rPr>
      </w:pPr>
      <w:r>
        <w:rPr>
          <w:rFonts w:eastAsia="仿宋_GB2312"/>
          <w:sz w:val="32"/>
          <w:szCs w:val="32"/>
        </w:rPr>
        <w:t>根据攀机改〔</w:t>
      </w:r>
      <w:r>
        <w:rPr>
          <w:rFonts w:eastAsia="仿宋_GB2312"/>
          <w:sz w:val="32"/>
          <w:szCs w:val="32"/>
        </w:rPr>
        <w:t>2019</w:t>
      </w:r>
      <w:r>
        <w:rPr>
          <w:rFonts w:eastAsia="仿宋_GB2312"/>
          <w:sz w:val="32"/>
          <w:szCs w:val="32"/>
        </w:rPr>
        <w:t>〕</w:t>
      </w:r>
      <w:r>
        <w:rPr>
          <w:rFonts w:eastAsia="仿宋_GB2312"/>
          <w:sz w:val="32"/>
          <w:szCs w:val="32"/>
        </w:rPr>
        <w:t>2</w:t>
      </w:r>
      <w:r>
        <w:rPr>
          <w:rFonts w:eastAsia="仿宋_GB2312"/>
          <w:sz w:val="32"/>
          <w:szCs w:val="32"/>
        </w:rPr>
        <w:t>号、攀编发〔</w:t>
      </w:r>
      <w:r>
        <w:rPr>
          <w:rFonts w:eastAsia="仿宋_GB2312"/>
          <w:sz w:val="32"/>
          <w:szCs w:val="32"/>
        </w:rPr>
        <w:t>2019</w:t>
      </w:r>
      <w:r>
        <w:rPr>
          <w:rFonts w:eastAsia="仿宋_GB2312"/>
          <w:sz w:val="32"/>
          <w:szCs w:val="32"/>
        </w:rPr>
        <w:t>〕</w:t>
      </w:r>
      <w:r>
        <w:rPr>
          <w:rFonts w:eastAsia="仿宋_GB2312"/>
          <w:sz w:val="32"/>
          <w:szCs w:val="32"/>
        </w:rPr>
        <w:t>55</w:t>
      </w:r>
      <w:r>
        <w:rPr>
          <w:rFonts w:eastAsia="仿宋_GB2312"/>
          <w:sz w:val="32"/>
          <w:szCs w:val="32"/>
        </w:rPr>
        <w:t>号、攀编发〔</w:t>
      </w:r>
      <w:r>
        <w:rPr>
          <w:rFonts w:eastAsia="仿宋_GB2312"/>
          <w:sz w:val="32"/>
          <w:szCs w:val="32"/>
        </w:rPr>
        <w:t>2020</w:t>
      </w:r>
      <w:r>
        <w:rPr>
          <w:rFonts w:eastAsia="仿宋_GB2312"/>
          <w:sz w:val="32"/>
          <w:szCs w:val="32"/>
        </w:rPr>
        <w:t>〕</w:t>
      </w:r>
      <w:r>
        <w:rPr>
          <w:rFonts w:eastAsia="仿宋_GB2312"/>
          <w:sz w:val="32"/>
          <w:szCs w:val="32"/>
        </w:rPr>
        <w:t>42</w:t>
      </w:r>
      <w:r>
        <w:rPr>
          <w:rFonts w:eastAsia="仿宋_GB2312"/>
          <w:sz w:val="32"/>
          <w:szCs w:val="32"/>
        </w:rPr>
        <w:t>号、攀编办〔</w:t>
      </w:r>
      <w:r>
        <w:rPr>
          <w:rFonts w:eastAsia="仿宋_GB2312"/>
          <w:sz w:val="32"/>
          <w:szCs w:val="32"/>
        </w:rPr>
        <w:t>2022</w:t>
      </w:r>
      <w:r>
        <w:rPr>
          <w:rFonts w:eastAsia="仿宋_GB2312"/>
          <w:sz w:val="32"/>
          <w:szCs w:val="32"/>
        </w:rPr>
        <w:t>〕</w:t>
      </w:r>
      <w:r>
        <w:rPr>
          <w:rFonts w:eastAsia="仿宋_GB2312"/>
          <w:sz w:val="32"/>
          <w:szCs w:val="32"/>
        </w:rPr>
        <w:t>34</w:t>
      </w:r>
      <w:r>
        <w:rPr>
          <w:rFonts w:eastAsia="仿宋_GB2312"/>
          <w:sz w:val="32"/>
          <w:szCs w:val="32"/>
        </w:rPr>
        <w:t>号文件，批准攀枝花市统计局内设机构共设</w:t>
      </w:r>
      <w:r>
        <w:rPr>
          <w:rFonts w:eastAsia="仿宋_GB2312"/>
          <w:sz w:val="32"/>
          <w:szCs w:val="32"/>
        </w:rPr>
        <w:t>7</w:t>
      </w:r>
      <w:r>
        <w:rPr>
          <w:rFonts w:eastAsia="仿宋_GB2312"/>
          <w:sz w:val="32"/>
          <w:szCs w:val="32"/>
        </w:rPr>
        <w:t>个，分别为办公室、攀枝花市统计局执法监督局、国民经济核算科、综合统计管理科、工业和能源环境统计科、农村经济和固定资产投资统计科、服务业和人口社会科技统计科。下属</w:t>
      </w:r>
      <w:r>
        <w:rPr>
          <w:rFonts w:eastAsia="仿宋_GB2312"/>
          <w:sz w:val="32"/>
          <w:szCs w:val="32"/>
        </w:rPr>
        <w:t>2</w:t>
      </w:r>
      <w:r>
        <w:rPr>
          <w:rFonts w:eastAsia="仿宋_GB2312"/>
          <w:sz w:val="32"/>
          <w:szCs w:val="32"/>
        </w:rPr>
        <w:t>个参公管理事业单位，分别为攀枝花市普查中心、攀枝花市城市社会经济调查队（攀枝花市社情民意调查中心）；</w:t>
      </w:r>
      <w:r>
        <w:rPr>
          <w:rFonts w:eastAsia="仿宋_GB2312"/>
          <w:sz w:val="32"/>
          <w:szCs w:val="32"/>
        </w:rPr>
        <w:t>1</w:t>
      </w:r>
      <w:r>
        <w:rPr>
          <w:rFonts w:eastAsia="仿宋_GB2312"/>
          <w:sz w:val="32"/>
          <w:szCs w:val="32"/>
        </w:rPr>
        <w:t>个全额拨款事业单位为攀枝花市统计局大数据中心。其下属单位财务、人事未独立核算。</w:t>
      </w:r>
    </w:p>
    <w:p w:rsidR="00300794" w:rsidRDefault="00935C56" w:rsidP="00821DB0">
      <w:pPr>
        <w:pStyle w:val="a4"/>
        <w:spacing w:before="93" w:line="353" w:lineRule="auto"/>
        <w:ind w:firstLineChars="200" w:firstLine="643"/>
        <w:rPr>
          <w:rFonts w:ascii="Times New Roman"/>
          <w:lang w:val="zh-CN"/>
        </w:rPr>
      </w:pPr>
      <w:r>
        <w:rPr>
          <w:rFonts w:ascii="Times New Roman"/>
          <w:b/>
          <w:color w:val="000000"/>
          <w:sz w:val="32"/>
          <w:szCs w:val="32"/>
        </w:rPr>
        <w:t>当年变动情况及原因：</w:t>
      </w:r>
      <w:r>
        <w:rPr>
          <w:rFonts w:ascii="Times New Roman"/>
          <w:sz w:val="32"/>
          <w:szCs w:val="32"/>
        </w:rPr>
        <w:t>根据攀编办〔</w:t>
      </w:r>
      <w:r>
        <w:rPr>
          <w:rFonts w:ascii="Times New Roman"/>
          <w:sz w:val="32"/>
          <w:szCs w:val="32"/>
        </w:rPr>
        <w:t>2022</w:t>
      </w:r>
      <w:r>
        <w:rPr>
          <w:rFonts w:ascii="Times New Roman"/>
          <w:sz w:val="32"/>
          <w:szCs w:val="32"/>
        </w:rPr>
        <w:t>〕</w:t>
      </w:r>
      <w:r>
        <w:rPr>
          <w:rFonts w:ascii="Times New Roman"/>
          <w:sz w:val="32"/>
          <w:szCs w:val="32"/>
        </w:rPr>
        <w:t>34</w:t>
      </w:r>
      <w:r>
        <w:rPr>
          <w:rFonts w:ascii="Times New Roman"/>
          <w:sz w:val="32"/>
          <w:szCs w:val="32"/>
        </w:rPr>
        <w:t>号文件，撤销国民经济核算综合统计科、钒钛新城和攀西科技城统计监督指导科，设立国民经济核算科、综合统计管理科</w:t>
      </w:r>
      <w:r>
        <w:rPr>
          <w:rFonts w:ascii="Times New Roman"/>
          <w:b/>
          <w:color w:val="000000"/>
          <w:sz w:val="32"/>
          <w:szCs w:val="32"/>
        </w:rPr>
        <w:t>。</w:t>
      </w:r>
    </w:p>
    <w:p w:rsidR="00300794" w:rsidRDefault="00935C56" w:rsidP="00821DB0">
      <w:pPr>
        <w:widowControl/>
        <w:numPr>
          <w:ilvl w:val="0"/>
          <w:numId w:val="6"/>
        </w:numPr>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机构职能和人员概况。</w:t>
      </w:r>
    </w:p>
    <w:p w:rsidR="00300794" w:rsidRDefault="00935C56">
      <w:pPr>
        <w:adjustRightInd w:val="0"/>
        <w:snapToGrid w:val="0"/>
        <w:spacing w:line="353" w:lineRule="auto"/>
        <w:ind w:firstLineChars="200" w:firstLine="640"/>
        <w:rPr>
          <w:lang w:val="zh-CN"/>
        </w:rPr>
      </w:pPr>
      <w:r>
        <w:rPr>
          <w:rFonts w:eastAsia="仿宋_GB2312"/>
          <w:sz w:val="32"/>
          <w:szCs w:val="32"/>
          <w:lang w:val="en"/>
        </w:rPr>
        <w:t>1.</w:t>
      </w:r>
      <w:r>
        <w:rPr>
          <w:rFonts w:eastAsia="仿宋_GB2312"/>
          <w:sz w:val="32"/>
          <w:szCs w:val="32"/>
          <w:lang w:val="zh-CN"/>
        </w:rPr>
        <w:t>机构职能</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rPr>
        <w:t>根据攀枝花市人民政府批复的《攀枝花市统计局主要职</w:t>
      </w:r>
      <w:r>
        <w:rPr>
          <w:rFonts w:ascii="Times New Roman" w:eastAsia="仿宋_GB2312"/>
          <w:color w:val="auto"/>
          <w:sz w:val="32"/>
          <w:szCs w:val="32"/>
        </w:rPr>
        <w:lastRenderedPageBreak/>
        <w:t>责内设机构和人员编制规定的通知》（攀办发〔</w:t>
      </w:r>
      <w:r>
        <w:rPr>
          <w:rFonts w:ascii="Times New Roman" w:eastAsia="仿宋_GB2312"/>
          <w:color w:val="auto"/>
          <w:sz w:val="32"/>
          <w:szCs w:val="32"/>
        </w:rPr>
        <w:t>2011</w:t>
      </w:r>
      <w:r>
        <w:rPr>
          <w:rFonts w:ascii="Times New Roman" w:eastAsia="仿宋_GB2312"/>
          <w:color w:val="auto"/>
          <w:sz w:val="32"/>
          <w:szCs w:val="32"/>
        </w:rPr>
        <w:t>〕</w:t>
      </w:r>
      <w:r>
        <w:rPr>
          <w:rFonts w:ascii="Times New Roman" w:eastAsia="仿宋_GB2312"/>
          <w:color w:val="auto"/>
          <w:sz w:val="32"/>
          <w:szCs w:val="32"/>
        </w:rPr>
        <w:t>41</w:t>
      </w:r>
      <w:r>
        <w:rPr>
          <w:rFonts w:ascii="Times New Roman" w:eastAsia="仿宋_GB2312"/>
          <w:color w:val="auto"/>
          <w:sz w:val="32"/>
          <w:szCs w:val="32"/>
        </w:rPr>
        <w:t>号），攀枝花市统计局主要职责是：</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lang w:val="en"/>
        </w:rPr>
        <w:t>(1)</w:t>
      </w:r>
      <w:r>
        <w:rPr>
          <w:rFonts w:ascii="Times New Roman" w:eastAsia="仿宋_GB2312"/>
          <w:color w:val="auto"/>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lang w:val="en"/>
        </w:rPr>
        <w:t>(2)</w:t>
      </w:r>
      <w:r>
        <w:rPr>
          <w:rFonts w:ascii="Times New Roman" w:eastAsia="仿宋_GB2312"/>
          <w:color w:val="auto"/>
          <w:sz w:val="32"/>
          <w:szCs w:val="32"/>
        </w:rPr>
        <w:t>建立健全全市国民经济核算体系，组织实施全市国民经济核算制度，核算全市地区生产总值，整理提供国民经济核算资料，开展分析研究，指导、监督县（区）国民经济核算工作。</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lang w:val="en"/>
        </w:rPr>
        <w:t>(3)</w:t>
      </w:r>
      <w:r>
        <w:rPr>
          <w:rFonts w:ascii="Times New Roman" w:eastAsia="仿宋_GB2312"/>
          <w:color w:val="auto"/>
          <w:sz w:val="32"/>
          <w:szCs w:val="32"/>
        </w:rPr>
        <w:t>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lang w:val="en"/>
        </w:rPr>
        <w:t>(4)</w:t>
      </w:r>
      <w:r>
        <w:rPr>
          <w:rFonts w:ascii="Times New Roman" w:eastAsia="仿宋_GB2312"/>
          <w:color w:val="auto"/>
          <w:sz w:val="32"/>
          <w:szCs w:val="32"/>
        </w:rPr>
        <w:t>组织实施人口、经济、农业等普查和重大国情国力专项调查，组织实施全市投入产出调查。</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eastAsia="仿宋_GB2312"/>
          <w:color w:val="auto"/>
          <w:sz w:val="32"/>
          <w:szCs w:val="32"/>
          <w:lang w:val="en"/>
        </w:rPr>
        <w:t>(5)</w:t>
      </w:r>
      <w:r>
        <w:rPr>
          <w:rFonts w:ascii="Times New Roman" w:eastAsia="仿宋_GB2312"/>
          <w:color w:val="auto"/>
          <w:sz w:val="32"/>
          <w:szCs w:val="32"/>
        </w:rPr>
        <w:t>建立健全全市统计数据质量审核、监控和评估制度，依法对县（区）、市直管部门重要统计数据进行审核、监控和评估，组织指导统计基层基础建设。</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color w:val="auto"/>
          <w:sz w:val="32"/>
          <w:szCs w:val="32"/>
          <w:lang w:val="en"/>
        </w:rPr>
        <w:t>(6)</w:t>
      </w:r>
      <w:r>
        <w:rPr>
          <w:rFonts w:ascii="Times New Roman" w:eastAsia="仿宋_GB2312"/>
          <w:color w:val="auto"/>
          <w:sz w:val="32"/>
          <w:szCs w:val="32"/>
        </w:rPr>
        <w:t>对国民经济、社会发展、科技进步和资源环境等情况</w:t>
      </w:r>
      <w:r>
        <w:rPr>
          <w:rFonts w:ascii="Times New Roman" w:eastAsia="仿宋_GB2312"/>
          <w:color w:val="auto"/>
          <w:sz w:val="32"/>
          <w:szCs w:val="32"/>
        </w:rPr>
        <w:lastRenderedPageBreak/>
        <w:t>进行统计分析和预测，定期发布全市经济社会发展情况的统计信息，向市委、市政府及有关部门提供统计咨询建议，向社会公众提供统计信息服务。</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color w:val="auto"/>
          <w:sz w:val="32"/>
          <w:szCs w:val="32"/>
          <w:lang w:val="en"/>
        </w:rPr>
        <w:t>(7)</w:t>
      </w:r>
      <w:r>
        <w:rPr>
          <w:rFonts w:ascii="Times New Roman" w:eastAsia="仿宋_GB2312"/>
          <w:color w:val="auto"/>
          <w:sz w:val="32"/>
          <w:szCs w:val="32"/>
        </w:rPr>
        <w:t>协助管理县（区）统计局正副局长，会同有关部门组织管理全市统计专业资格考试、职务评聘工作，开展统计交流和合作，监督管理县（区）统计局由中央财政、省级财政和市级财政提供的统计事业专项经费。</w:t>
      </w:r>
    </w:p>
    <w:p w:rsidR="00300794" w:rsidRDefault="00935C56">
      <w:pPr>
        <w:pStyle w:val="11"/>
        <w:widowControl w:val="0"/>
        <w:adjustRightInd w:val="0"/>
        <w:snapToGrid w:val="0"/>
        <w:spacing w:line="353" w:lineRule="auto"/>
        <w:ind w:firstLineChars="200" w:firstLine="640"/>
        <w:rPr>
          <w:rFonts w:ascii="Times New Roman" w:eastAsia="仿宋_GB2312"/>
          <w:color w:val="auto"/>
          <w:sz w:val="32"/>
          <w:szCs w:val="32"/>
        </w:rPr>
      </w:pPr>
      <w:r>
        <w:rPr>
          <w:rFonts w:ascii="Times New Roman"/>
          <w:color w:val="auto"/>
          <w:sz w:val="32"/>
          <w:szCs w:val="32"/>
          <w:lang w:val="en"/>
        </w:rPr>
        <w:t>(8)</w:t>
      </w:r>
      <w:r>
        <w:rPr>
          <w:rFonts w:ascii="Times New Roman" w:eastAsia="仿宋_GB2312"/>
          <w:color w:val="auto"/>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300794" w:rsidRDefault="00935C56">
      <w:pPr>
        <w:pStyle w:val="11"/>
        <w:widowControl w:val="0"/>
        <w:adjustRightInd w:val="0"/>
        <w:snapToGrid w:val="0"/>
        <w:spacing w:line="353" w:lineRule="auto"/>
        <w:ind w:firstLineChars="200" w:firstLine="640"/>
        <w:rPr>
          <w:rFonts w:ascii="Times New Roman"/>
          <w:kern w:val="0"/>
          <w:szCs w:val="32"/>
          <w:shd w:val="clear" w:color="auto" w:fill="FFFFFF"/>
          <w:lang w:val="zh-CN"/>
        </w:rPr>
      </w:pPr>
      <w:r>
        <w:rPr>
          <w:rFonts w:ascii="Times New Roman"/>
          <w:color w:val="auto"/>
          <w:sz w:val="32"/>
          <w:szCs w:val="32"/>
          <w:lang w:val="en"/>
        </w:rPr>
        <w:t>(9)</w:t>
      </w:r>
      <w:r>
        <w:rPr>
          <w:rFonts w:ascii="Times New Roman" w:eastAsia="仿宋_GB2312"/>
          <w:color w:val="auto"/>
          <w:sz w:val="32"/>
          <w:szCs w:val="32"/>
        </w:rPr>
        <w:t>承办市委、市政府交办的其他事项。</w:t>
      </w:r>
    </w:p>
    <w:p w:rsidR="00300794" w:rsidRDefault="00935C56">
      <w:pPr>
        <w:adjustRightInd w:val="0"/>
        <w:snapToGrid w:val="0"/>
        <w:spacing w:line="353" w:lineRule="auto"/>
        <w:ind w:firstLineChars="200" w:firstLine="640"/>
        <w:rPr>
          <w:rFonts w:eastAsia="仿宋_GB2312"/>
          <w:sz w:val="32"/>
          <w:szCs w:val="32"/>
          <w:lang w:val="zh-CN"/>
        </w:rPr>
      </w:pPr>
      <w:r>
        <w:rPr>
          <w:rFonts w:eastAsia="仿宋_GB2312"/>
          <w:sz w:val="32"/>
          <w:szCs w:val="32"/>
          <w:lang w:val="en"/>
        </w:rPr>
        <w:t>2.</w:t>
      </w:r>
      <w:r>
        <w:rPr>
          <w:rFonts w:eastAsia="仿宋_GB2312"/>
          <w:sz w:val="32"/>
          <w:szCs w:val="32"/>
          <w:lang w:val="zh-CN"/>
        </w:rPr>
        <w:t>人员概况</w:t>
      </w:r>
    </w:p>
    <w:p w:rsidR="00300794" w:rsidRDefault="00935C56">
      <w:pPr>
        <w:adjustRightInd w:val="0"/>
        <w:snapToGrid w:val="0"/>
        <w:spacing w:line="353" w:lineRule="auto"/>
        <w:ind w:firstLineChars="200" w:firstLine="640"/>
        <w:rPr>
          <w:rFonts w:eastAsia="仿宋_GB2312"/>
          <w:spacing w:val="-4"/>
          <w:sz w:val="32"/>
          <w:szCs w:val="32"/>
        </w:rPr>
      </w:pPr>
      <w:r>
        <w:rPr>
          <w:rFonts w:eastAsia="仿宋_GB2312"/>
          <w:sz w:val="32"/>
          <w:szCs w:val="32"/>
        </w:rPr>
        <w:t>市统计局总编制</w:t>
      </w:r>
      <w:r>
        <w:rPr>
          <w:rFonts w:eastAsia="仿宋_GB2312"/>
          <w:sz w:val="32"/>
          <w:szCs w:val="32"/>
        </w:rPr>
        <w:t>58</w:t>
      </w:r>
      <w:r>
        <w:rPr>
          <w:rFonts w:eastAsia="仿宋_GB2312"/>
          <w:sz w:val="32"/>
          <w:szCs w:val="32"/>
        </w:rPr>
        <w:t>名，其中：行政编制</w:t>
      </w:r>
      <w:r>
        <w:rPr>
          <w:rFonts w:eastAsia="仿宋_GB2312"/>
          <w:sz w:val="32"/>
          <w:szCs w:val="32"/>
        </w:rPr>
        <w:t>20</w:t>
      </w:r>
      <w:r>
        <w:rPr>
          <w:rFonts w:eastAsia="仿宋_GB2312"/>
          <w:sz w:val="32"/>
          <w:szCs w:val="32"/>
        </w:rPr>
        <w:t>名、工勤编制</w:t>
      </w:r>
      <w:r>
        <w:rPr>
          <w:rFonts w:eastAsia="仿宋_GB2312"/>
          <w:sz w:val="32"/>
          <w:szCs w:val="32"/>
        </w:rPr>
        <w:t>4</w:t>
      </w:r>
      <w:r>
        <w:rPr>
          <w:rFonts w:eastAsia="仿宋_GB2312"/>
          <w:sz w:val="32"/>
          <w:szCs w:val="32"/>
        </w:rPr>
        <w:t>名；参照公务员管理事业单位编制</w:t>
      </w:r>
      <w:r>
        <w:rPr>
          <w:rFonts w:eastAsia="仿宋_GB2312"/>
          <w:sz w:val="32"/>
          <w:szCs w:val="32"/>
        </w:rPr>
        <w:t>27</w:t>
      </w:r>
      <w:r>
        <w:rPr>
          <w:rFonts w:eastAsia="仿宋_GB2312"/>
          <w:sz w:val="32"/>
          <w:szCs w:val="32"/>
        </w:rPr>
        <w:t>名，全额拨款事业单位编制</w:t>
      </w:r>
      <w:r>
        <w:rPr>
          <w:rFonts w:eastAsia="仿宋_GB2312"/>
          <w:sz w:val="32"/>
          <w:szCs w:val="32"/>
        </w:rPr>
        <w:t>7</w:t>
      </w:r>
      <w:r>
        <w:rPr>
          <w:rFonts w:eastAsia="仿宋_GB2312"/>
          <w:sz w:val="32"/>
          <w:szCs w:val="32"/>
        </w:rPr>
        <w:t>名。在职人员总数</w:t>
      </w:r>
      <w:r>
        <w:rPr>
          <w:rFonts w:eastAsia="仿宋_GB2312"/>
          <w:sz w:val="32"/>
          <w:szCs w:val="32"/>
        </w:rPr>
        <w:t>54</w:t>
      </w:r>
      <w:r>
        <w:rPr>
          <w:rFonts w:eastAsia="仿宋_GB2312"/>
          <w:sz w:val="32"/>
          <w:szCs w:val="32"/>
        </w:rPr>
        <w:t>人，其中：市统计局机关行政人员</w:t>
      </w:r>
      <w:r>
        <w:rPr>
          <w:rFonts w:eastAsia="仿宋_GB2312"/>
          <w:sz w:val="32"/>
          <w:szCs w:val="32"/>
        </w:rPr>
        <w:t>19</w:t>
      </w:r>
      <w:r>
        <w:rPr>
          <w:rFonts w:eastAsia="仿宋_GB2312"/>
          <w:sz w:val="32"/>
          <w:szCs w:val="32"/>
        </w:rPr>
        <w:t>人，机关工勤人员</w:t>
      </w:r>
      <w:r>
        <w:rPr>
          <w:rFonts w:eastAsia="仿宋_GB2312"/>
          <w:sz w:val="32"/>
          <w:szCs w:val="32"/>
        </w:rPr>
        <w:t>2</w:t>
      </w:r>
      <w:r>
        <w:rPr>
          <w:rFonts w:eastAsia="仿宋_GB2312"/>
          <w:sz w:val="32"/>
          <w:szCs w:val="32"/>
        </w:rPr>
        <w:t>人，编制内聘用人员</w:t>
      </w:r>
      <w:r>
        <w:rPr>
          <w:rFonts w:eastAsia="仿宋_GB2312"/>
          <w:sz w:val="32"/>
          <w:szCs w:val="32"/>
        </w:rPr>
        <w:t>2</w:t>
      </w:r>
      <w:r>
        <w:rPr>
          <w:rFonts w:eastAsia="仿宋_GB2312"/>
          <w:sz w:val="32"/>
          <w:szCs w:val="32"/>
        </w:rPr>
        <w:t>人；市统计局下属参公管理事业单位</w:t>
      </w:r>
      <w:r>
        <w:rPr>
          <w:rFonts w:eastAsia="仿宋_GB2312"/>
          <w:sz w:val="32"/>
          <w:szCs w:val="32"/>
        </w:rPr>
        <w:t>2</w:t>
      </w:r>
      <w:r>
        <w:rPr>
          <w:rFonts w:eastAsia="仿宋_GB2312"/>
          <w:sz w:val="32"/>
          <w:szCs w:val="32"/>
        </w:rPr>
        <w:t>个，市城调队</w:t>
      </w:r>
      <w:r>
        <w:rPr>
          <w:rFonts w:eastAsia="仿宋_GB2312"/>
          <w:sz w:val="32"/>
          <w:szCs w:val="32"/>
        </w:rPr>
        <w:t>15</w:t>
      </w:r>
      <w:r>
        <w:rPr>
          <w:rFonts w:eastAsia="仿宋_GB2312"/>
          <w:sz w:val="32"/>
          <w:szCs w:val="32"/>
        </w:rPr>
        <w:t>人，市普查中心</w:t>
      </w:r>
      <w:r>
        <w:rPr>
          <w:rFonts w:eastAsia="仿宋_GB2312"/>
          <w:sz w:val="32"/>
          <w:szCs w:val="32"/>
        </w:rPr>
        <w:t>10</w:t>
      </w:r>
      <w:r>
        <w:rPr>
          <w:rFonts w:eastAsia="仿宋_GB2312"/>
          <w:sz w:val="32"/>
          <w:szCs w:val="32"/>
        </w:rPr>
        <w:t>人，全额</w:t>
      </w:r>
      <w:r>
        <w:rPr>
          <w:rFonts w:eastAsia="仿宋_GB2312"/>
          <w:spacing w:val="-4"/>
          <w:sz w:val="32"/>
          <w:szCs w:val="32"/>
        </w:rPr>
        <w:t>拨款事业单位市统计局大数据中心事业人员</w:t>
      </w:r>
      <w:r>
        <w:rPr>
          <w:rFonts w:eastAsia="仿宋_GB2312"/>
          <w:spacing w:val="-4"/>
          <w:sz w:val="32"/>
          <w:szCs w:val="32"/>
        </w:rPr>
        <w:t>6</w:t>
      </w:r>
      <w:r>
        <w:rPr>
          <w:rFonts w:eastAsia="仿宋_GB2312"/>
          <w:spacing w:val="-4"/>
          <w:sz w:val="32"/>
          <w:szCs w:val="32"/>
        </w:rPr>
        <w:t>人。退休人员</w:t>
      </w:r>
      <w:r>
        <w:rPr>
          <w:rFonts w:eastAsia="仿宋_GB2312"/>
          <w:spacing w:val="-4"/>
          <w:sz w:val="32"/>
          <w:szCs w:val="32"/>
        </w:rPr>
        <w:t>26</w:t>
      </w:r>
      <w:r>
        <w:rPr>
          <w:rFonts w:eastAsia="仿宋_GB2312"/>
          <w:spacing w:val="-4"/>
          <w:sz w:val="32"/>
          <w:szCs w:val="32"/>
        </w:rPr>
        <w:t>人。</w:t>
      </w:r>
    </w:p>
    <w:p w:rsidR="00300794" w:rsidRDefault="00935C56">
      <w:pPr>
        <w:adjustRightInd w:val="0"/>
        <w:snapToGrid w:val="0"/>
        <w:spacing w:line="353" w:lineRule="auto"/>
        <w:ind w:firstLineChars="200" w:firstLine="640"/>
        <w:rPr>
          <w:color w:val="000000"/>
          <w:kern w:val="0"/>
          <w:szCs w:val="32"/>
          <w:shd w:val="clear" w:color="auto" w:fill="FFFFFF"/>
          <w:lang w:val="zh-CN"/>
        </w:rPr>
      </w:pPr>
      <w:r>
        <w:rPr>
          <w:rFonts w:eastAsia="仿宋_GB2312"/>
          <w:sz w:val="32"/>
          <w:szCs w:val="32"/>
        </w:rPr>
        <w:t>2022</w:t>
      </w:r>
      <w:r>
        <w:rPr>
          <w:rFonts w:eastAsia="仿宋_GB2312"/>
          <w:sz w:val="32"/>
          <w:szCs w:val="32"/>
        </w:rPr>
        <w:t>年变动情况：行政人员调出</w:t>
      </w:r>
      <w:r>
        <w:rPr>
          <w:rFonts w:eastAsia="仿宋_GB2312"/>
          <w:sz w:val="32"/>
          <w:szCs w:val="32"/>
        </w:rPr>
        <w:t>2</w:t>
      </w:r>
      <w:r>
        <w:rPr>
          <w:rFonts w:eastAsia="仿宋_GB2312"/>
          <w:sz w:val="32"/>
          <w:szCs w:val="32"/>
        </w:rPr>
        <w:t>人，调入</w:t>
      </w:r>
      <w:r>
        <w:rPr>
          <w:rFonts w:eastAsia="仿宋_GB2312"/>
          <w:sz w:val="32"/>
          <w:szCs w:val="32"/>
        </w:rPr>
        <w:t>3</w:t>
      </w:r>
      <w:r>
        <w:rPr>
          <w:rFonts w:eastAsia="仿宋_GB2312"/>
          <w:sz w:val="32"/>
          <w:szCs w:val="32"/>
        </w:rPr>
        <w:t>人；事业人员调出</w:t>
      </w:r>
      <w:r>
        <w:rPr>
          <w:rFonts w:eastAsia="仿宋_GB2312"/>
          <w:sz w:val="32"/>
          <w:szCs w:val="32"/>
        </w:rPr>
        <w:t>1</w:t>
      </w:r>
      <w:r>
        <w:rPr>
          <w:rFonts w:eastAsia="仿宋_GB2312"/>
          <w:sz w:val="32"/>
          <w:szCs w:val="32"/>
        </w:rPr>
        <w:t>人。</w:t>
      </w:r>
    </w:p>
    <w:p w:rsidR="00300794" w:rsidRDefault="00300794">
      <w:pPr>
        <w:adjustRightInd w:val="0"/>
        <w:snapToGrid w:val="0"/>
        <w:spacing w:line="353" w:lineRule="auto"/>
        <w:ind w:firstLineChars="200" w:firstLine="640"/>
        <w:rPr>
          <w:rFonts w:eastAsia="仿宋_GB2312"/>
          <w:sz w:val="32"/>
          <w:szCs w:val="32"/>
          <w:lang w:val="en"/>
        </w:rPr>
      </w:pPr>
    </w:p>
    <w:p w:rsidR="00300794" w:rsidRDefault="00935C56" w:rsidP="00821DB0">
      <w:pPr>
        <w:widowControl/>
        <w:numPr>
          <w:ilvl w:val="0"/>
          <w:numId w:val="6"/>
        </w:numPr>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lastRenderedPageBreak/>
        <w:t>年度主要工作任务。</w:t>
      </w:r>
    </w:p>
    <w:p w:rsidR="00300794" w:rsidRDefault="00935C56">
      <w:pPr>
        <w:spacing w:line="353" w:lineRule="auto"/>
        <w:ind w:firstLineChars="200" w:firstLine="660"/>
        <w:rPr>
          <w:rFonts w:ascii="仿宋_GB2312" w:eastAsia="仿宋_GB2312" w:hAnsi="仿宋_GB2312" w:cs="仿宋_GB2312"/>
          <w:bCs/>
          <w:color w:val="000000" w:themeColor="text1"/>
          <w:sz w:val="33"/>
          <w:szCs w:val="33"/>
        </w:rPr>
      </w:pPr>
      <w:r>
        <w:rPr>
          <w:rFonts w:ascii="仿宋_GB2312" w:eastAsia="仿宋_GB2312" w:hAnsi="仿宋_GB2312" w:cs="仿宋_GB2312" w:hint="eastAsia"/>
          <w:bCs/>
          <w:color w:val="000000" w:themeColor="text1"/>
          <w:sz w:val="33"/>
          <w:szCs w:val="33"/>
        </w:rPr>
        <w:t>1.坚决贯彻执行市委重大决策部署和工作要求。深入学习</w:t>
      </w:r>
      <w:r w:rsidR="00215BD0" w:rsidRPr="00215BD0">
        <w:rPr>
          <w:rFonts w:ascii="仿宋_GB2312" w:eastAsia="仿宋_GB2312" w:hAnsi="仿宋_GB2312" w:cs="仿宋_GB2312" w:hint="eastAsia"/>
          <w:bCs/>
          <w:color w:val="000000" w:themeColor="text1"/>
          <w:sz w:val="33"/>
          <w:szCs w:val="33"/>
        </w:rPr>
        <w:t>党的十九届六中全会</w:t>
      </w:r>
      <w:r>
        <w:rPr>
          <w:rFonts w:ascii="仿宋_GB2312" w:eastAsia="仿宋_GB2312" w:hAnsi="仿宋_GB2312" w:cs="仿宋_GB2312" w:hint="eastAsia"/>
          <w:bCs/>
          <w:color w:val="000000" w:themeColor="text1"/>
          <w:sz w:val="33"/>
          <w:szCs w:val="33"/>
        </w:rPr>
        <w:t>和全市第十一次党代会精神，找准工作结合，积极建立健全钒钛产业、新能源产业、绿色低碳、乡村振兴、创新驱动、人口就业等方面的统计监测制度。</w:t>
      </w:r>
      <w:r>
        <w:rPr>
          <w:rFonts w:ascii="仿宋_GB2312" w:eastAsia="仿宋_GB2312" w:hAnsi="仿宋_GB2312" w:cs="仿宋_GB2312" w:hint="eastAsia"/>
          <w:bCs/>
          <w:color w:val="000000" w:themeColor="text1"/>
          <w:kern w:val="0"/>
          <w:sz w:val="33"/>
          <w:szCs w:val="33"/>
        </w:rPr>
        <w:t>推进党史学习教育成果转化运用，不断提高政治判断力、政治领悟力、政治执行力。加强统计监督，严防数据腐败。</w:t>
      </w:r>
    </w:p>
    <w:p w:rsidR="00300794" w:rsidRDefault="00935C56">
      <w:pPr>
        <w:spacing w:line="353" w:lineRule="auto"/>
        <w:ind w:firstLineChars="200" w:firstLine="660"/>
        <w:rPr>
          <w:rFonts w:ascii="仿宋_GB2312" w:eastAsia="仿宋_GB2312" w:hAnsi="仿宋_GB2312" w:cs="仿宋_GB2312"/>
          <w:bCs/>
          <w:color w:val="000000" w:themeColor="text1"/>
          <w:kern w:val="0"/>
          <w:sz w:val="33"/>
          <w:szCs w:val="33"/>
        </w:rPr>
      </w:pPr>
      <w:r>
        <w:rPr>
          <w:rFonts w:ascii="仿宋_GB2312" w:eastAsia="仿宋_GB2312" w:hAnsi="仿宋_GB2312" w:cs="仿宋_GB2312" w:hint="eastAsia"/>
          <w:bCs/>
          <w:color w:val="000000" w:themeColor="text1"/>
          <w:sz w:val="33"/>
          <w:szCs w:val="33"/>
        </w:rPr>
        <w:t>2.着力优化提升统计服务能力水平。</w:t>
      </w:r>
      <w:r>
        <w:rPr>
          <w:rFonts w:ascii="仿宋_GB2312" w:eastAsia="仿宋_GB2312" w:hAnsi="仿宋_GB2312" w:cs="仿宋_GB2312" w:hint="eastAsia"/>
          <w:bCs/>
          <w:color w:val="000000" w:themeColor="text1"/>
          <w:kern w:val="0"/>
          <w:sz w:val="33"/>
          <w:szCs w:val="33"/>
        </w:rPr>
        <w:t>准确把握经济发展大势，</w:t>
      </w:r>
      <w:r>
        <w:rPr>
          <w:rFonts w:ascii="仿宋_GB2312" w:eastAsia="仿宋_GB2312" w:hAnsi="仿宋_GB2312" w:cs="仿宋_GB2312" w:hint="eastAsia"/>
          <w:bCs/>
          <w:color w:val="000000" w:themeColor="text1"/>
          <w:sz w:val="33"/>
          <w:szCs w:val="33"/>
        </w:rPr>
        <w:t>提高统计分析的针对性、前瞻性。进一步完善调研机制，加强专业联动、部门协同，深入基层、直奔一线，找准问题，掌握第一手材料，进行分类指导。加强政务新媒体平台建设，拓展信息发布渠道，加强舆情监测，推动网站等政府统计新媒体水平提升。</w:t>
      </w:r>
    </w:p>
    <w:p w:rsidR="00300794" w:rsidRDefault="00935C56">
      <w:pPr>
        <w:spacing w:line="353" w:lineRule="auto"/>
        <w:ind w:firstLineChars="200" w:firstLine="660"/>
        <w:rPr>
          <w:rFonts w:ascii="仿宋_GB2312" w:eastAsia="仿宋_GB2312" w:hAnsi="仿宋_GB2312" w:cs="仿宋_GB2312"/>
          <w:bCs/>
          <w:color w:val="000000" w:themeColor="text1"/>
          <w:kern w:val="0"/>
          <w:sz w:val="33"/>
          <w:szCs w:val="33"/>
        </w:rPr>
      </w:pPr>
      <w:r>
        <w:rPr>
          <w:rFonts w:ascii="仿宋_GB2312" w:eastAsia="仿宋_GB2312" w:hAnsi="仿宋_GB2312" w:cs="仿宋_GB2312" w:hint="eastAsia"/>
          <w:bCs/>
          <w:color w:val="000000" w:themeColor="text1"/>
          <w:sz w:val="33"/>
          <w:szCs w:val="33"/>
        </w:rPr>
        <w:t>3.紧跟形势抢抓统计变革机遇。</w:t>
      </w:r>
      <w:r>
        <w:rPr>
          <w:rFonts w:ascii="仿宋_GB2312" w:eastAsia="仿宋_GB2312" w:hAnsi="仿宋_GB2312" w:cs="仿宋_GB2312" w:hint="eastAsia"/>
          <w:bCs/>
          <w:color w:val="000000" w:themeColor="text1"/>
          <w:kern w:val="0"/>
          <w:sz w:val="33"/>
          <w:szCs w:val="33"/>
        </w:rPr>
        <w:t>加快推进GDP快报与年报工作的相互支撑和动态衔接，持续推动经济运行统计监测可视化应用平台建设项目，学习探索大数据在人口、服务业、贸经等统计调查中的应用实践。善于在统计现代化改革大潮中抢抓新机遇、争取新优势，勇当四川统计改革的先行地、示范区和排头兵。</w:t>
      </w:r>
    </w:p>
    <w:p w:rsidR="00300794" w:rsidRDefault="00935C56">
      <w:pPr>
        <w:spacing w:line="353" w:lineRule="auto"/>
        <w:ind w:firstLineChars="200" w:firstLine="660"/>
        <w:rPr>
          <w:rFonts w:ascii="仿宋_GB2312" w:eastAsia="仿宋_GB2312" w:hAnsi="仿宋_GB2312" w:cs="仿宋_GB2312"/>
          <w:bCs/>
          <w:color w:val="000000" w:themeColor="text1"/>
          <w:sz w:val="33"/>
          <w:szCs w:val="33"/>
        </w:rPr>
      </w:pPr>
      <w:r>
        <w:rPr>
          <w:rFonts w:ascii="仿宋_GB2312" w:eastAsia="仿宋_GB2312" w:hAnsi="仿宋_GB2312" w:cs="仿宋_GB2312" w:hint="eastAsia"/>
          <w:bCs/>
          <w:color w:val="000000" w:themeColor="text1"/>
          <w:sz w:val="33"/>
          <w:szCs w:val="33"/>
        </w:rPr>
        <w:t>4.高质量组织重点监测调查。</w:t>
      </w:r>
      <w:r>
        <w:rPr>
          <w:rFonts w:ascii="仿宋_GB2312" w:eastAsia="仿宋_GB2312" w:hAnsi="仿宋_GB2312" w:cs="仿宋_GB2312" w:hint="eastAsia"/>
          <w:bCs/>
          <w:color w:val="000000" w:themeColor="text1"/>
          <w:kern w:val="0"/>
          <w:sz w:val="33"/>
          <w:szCs w:val="33"/>
        </w:rPr>
        <w:t>建立市级人口普查数据库，</w:t>
      </w:r>
      <w:r>
        <w:rPr>
          <w:rFonts w:ascii="仿宋_GB2312" w:eastAsia="仿宋_GB2312" w:hAnsi="仿宋_GB2312" w:cs="仿宋_GB2312" w:hint="eastAsia"/>
          <w:bCs/>
          <w:color w:val="000000" w:themeColor="text1"/>
          <w:sz w:val="33"/>
          <w:szCs w:val="33"/>
        </w:rPr>
        <w:t>使人口普查成果在推进全市经济社会建设和全面建设</w:t>
      </w:r>
      <w:r>
        <w:rPr>
          <w:rFonts w:ascii="仿宋_GB2312" w:eastAsia="仿宋_GB2312" w:hAnsi="仿宋_GB2312" w:cs="仿宋_GB2312" w:hint="eastAsia"/>
          <w:bCs/>
          <w:color w:val="000000" w:themeColor="text1"/>
          <w:sz w:val="33"/>
          <w:szCs w:val="33"/>
        </w:rPr>
        <w:lastRenderedPageBreak/>
        <w:t>小康社会中发挥重要作用。提早谋划，积极探索购买服务和外包专业调查公司等方式，高质量开展好第五次经济普查工作。</w:t>
      </w:r>
      <w:r>
        <w:rPr>
          <w:rFonts w:ascii="仿宋_GB2312" w:eastAsia="仿宋_GB2312" w:hAnsi="仿宋_GB2312" w:cs="仿宋_GB2312" w:hint="eastAsia"/>
          <w:bCs/>
          <w:color w:val="000000" w:themeColor="text1"/>
          <w:kern w:val="0"/>
          <w:sz w:val="33"/>
          <w:szCs w:val="33"/>
        </w:rPr>
        <w:t>完成乡村振兴统计监测工作，开展康养产业季度监测和年度核算，积极拓展社情民意调查服务渠道。</w:t>
      </w:r>
    </w:p>
    <w:p w:rsidR="00300794" w:rsidRDefault="00935C56">
      <w:pPr>
        <w:spacing w:line="353" w:lineRule="auto"/>
        <w:ind w:firstLineChars="200" w:firstLine="660"/>
        <w:rPr>
          <w:rFonts w:ascii="仿宋_GB2312" w:eastAsia="仿宋_GB2312" w:hAnsi="仿宋_GB2312" w:cs="仿宋_GB2312"/>
          <w:bCs/>
          <w:color w:val="000000" w:themeColor="text1"/>
          <w:sz w:val="33"/>
          <w:szCs w:val="33"/>
        </w:rPr>
      </w:pPr>
      <w:r>
        <w:rPr>
          <w:rFonts w:ascii="仿宋_GB2312" w:eastAsia="仿宋_GB2312" w:hAnsi="仿宋_GB2312" w:cs="仿宋_GB2312" w:hint="eastAsia"/>
          <w:bCs/>
          <w:color w:val="000000" w:themeColor="text1"/>
          <w:sz w:val="33"/>
          <w:szCs w:val="33"/>
        </w:rPr>
        <w:t>5.千方百计提升统计数据质量。</w:t>
      </w:r>
      <w:r>
        <w:rPr>
          <w:rFonts w:ascii="仿宋_GB2312" w:eastAsia="仿宋_GB2312" w:hAnsi="仿宋_GB2312" w:cs="仿宋_GB2312" w:hint="eastAsia"/>
          <w:bCs/>
          <w:color w:val="000000" w:themeColor="text1"/>
          <w:kern w:val="0"/>
          <w:sz w:val="33"/>
          <w:szCs w:val="33"/>
        </w:rPr>
        <w:t>强化部门统计，</w:t>
      </w:r>
      <w:r>
        <w:rPr>
          <w:rFonts w:ascii="仿宋_GB2312" w:eastAsia="仿宋_GB2312" w:hAnsi="仿宋_GB2312" w:cs="仿宋_GB2312" w:hint="eastAsia"/>
          <w:bCs/>
          <w:color w:val="000000" w:themeColor="text1"/>
          <w:sz w:val="33"/>
          <w:szCs w:val="33"/>
          <w:shd w:val="clear" w:color="auto" w:fill="FFFFFF"/>
        </w:rPr>
        <w:t>健全部门联动协调、主要指标印证匹配、行政记录数据趋势同步的数据质量管控体系和风险预警预测处置机制。实施</w:t>
      </w:r>
      <w:r>
        <w:rPr>
          <w:rFonts w:ascii="仿宋_GB2312" w:eastAsia="仿宋_GB2312" w:hAnsi="仿宋_GB2312" w:cs="仿宋_GB2312" w:hint="eastAsia"/>
          <w:bCs/>
          <w:color w:val="000000" w:themeColor="text1"/>
          <w:sz w:val="33"/>
          <w:szCs w:val="33"/>
        </w:rPr>
        <w:t>统计普法宣传规划，</w:t>
      </w:r>
      <w:r>
        <w:rPr>
          <w:rFonts w:ascii="仿宋_GB2312" w:eastAsia="仿宋_GB2312" w:hAnsi="仿宋_GB2312" w:cs="仿宋_GB2312" w:hint="eastAsia"/>
          <w:bCs/>
          <w:color w:val="000000" w:themeColor="text1"/>
          <w:kern w:val="0"/>
          <w:sz w:val="33"/>
          <w:szCs w:val="33"/>
        </w:rPr>
        <w:t>跟进推广统计诚信示范企业“红名单”制度，</w:t>
      </w:r>
      <w:r>
        <w:rPr>
          <w:rFonts w:ascii="仿宋_GB2312" w:eastAsia="仿宋_GB2312" w:hAnsi="仿宋_GB2312" w:cs="仿宋_GB2312" w:hint="eastAsia"/>
          <w:bCs/>
          <w:color w:val="000000" w:themeColor="text1"/>
          <w:sz w:val="33"/>
          <w:szCs w:val="33"/>
        </w:rPr>
        <w:t>强化统计执法监督防范系统性、大面积统计数据风险。</w:t>
      </w:r>
    </w:p>
    <w:p w:rsidR="00300794" w:rsidRDefault="00935C56">
      <w:pPr>
        <w:spacing w:line="353" w:lineRule="auto"/>
        <w:ind w:firstLineChars="200" w:firstLine="660"/>
        <w:rPr>
          <w:rFonts w:ascii="仿宋_GB2312" w:eastAsia="仿宋_GB2312" w:hAnsi="仿宋_GB2312" w:cs="仿宋_GB2312"/>
          <w:lang w:val="zh-CN"/>
        </w:rPr>
      </w:pPr>
      <w:r>
        <w:rPr>
          <w:rFonts w:ascii="仿宋_GB2312" w:eastAsia="仿宋_GB2312" w:hAnsi="仿宋_GB2312" w:cs="仿宋_GB2312" w:hint="eastAsia"/>
          <w:bCs/>
          <w:color w:val="000000" w:themeColor="text1"/>
          <w:sz w:val="33"/>
          <w:szCs w:val="33"/>
        </w:rPr>
        <w:t>6.接续用力夯实统计基层基础。</w:t>
      </w:r>
      <w:r>
        <w:rPr>
          <w:rFonts w:ascii="仿宋_GB2312" w:eastAsia="仿宋_GB2312" w:hAnsi="仿宋_GB2312" w:cs="仿宋_GB2312" w:hint="eastAsia"/>
          <w:bCs/>
          <w:color w:val="000000" w:themeColor="text1"/>
          <w:kern w:val="0"/>
          <w:sz w:val="33"/>
          <w:szCs w:val="33"/>
        </w:rPr>
        <w:t>全面</w:t>
      </w:r>
      <w:r>
        <w:rPr>
          <w:rFonts w:ascii="仿宋_GB2312" w:eastAsia="仿宋_GB2312" w:hAnsi="仿宋_GB2312" w:cs="仿宋_GB2312" w:hint="eastAsia"/>
          <w:bCs/>
          <w:color w:val="000000" w:themeColor="text1"/>
          <w:sz w:val="33"/>
          <w:szCs w:val="33"/>
        </w:rPr>
        <w:t>推进基层基础“一个意见、两个办法”的落地落实。</w:t>
      </w:r>
      <w:r>
        <w:rPr>
          <w:rFonts w:ascii="仿宋_GB2312" w:eastAsia="仿宋_GB2312" w:hAnsi="仿宋_GB2312" w:cs="仿宋_GB2312" w:hint="eastAsia"/>
          <w:bCs/>
          <w:color w:val="000000" w:themeColor="text1"/>
          <w:kern w:val="0"/>
          <w:sz w:val="33"/>
          <w:szCs w:val="33"/>
        </w:rPr>
        <w:t>常态化开展统计业务“全覆盖”培训，稳定队伍、提升能力。狠抓企业精准培育和名录库常态化更新，</w:t>
      </w:r>
      <w:r>
        <w:rPr>
          <w:rFonts w:ascii="仿宋_GB2312" w:eastAsia="仿宋_GB2312" w:hAnsi="仿宋_GB2312" w:cs="仿宋_GB2312" w:hint="eastAsia"/>
          <w:bCs/>
          <w:color w:val="000000" w:themeColor="text1"/>
          <w:sz w:val="33"/>
          <w:szCs w:val="33"/>
        </w:rPr>
        <w:t>持续做好企业 “一对一”升规服务。进一步促进部门联动，形成持续用力、以点</w:t>
      </w:r>
      <w:r>
        <w:rPr>
          <w:rFonts w:ascii="仿宋_GB2312" w:eastAsia="仿宋_GB2312" w:hAnsi="仿宋_GB2312" w:cs="仿宋_GB2312" w:hint="eastAsia"/>
          <w:color w:val="000000" w:themeColor="text1"/>
          <w:sz w:val="33"/>
          <w:szCs w:val="33"/>
        </w:rPr>
        <w:t>扩面、整体提升的良好态势。</w:t>
      </w:r>
    </w:p>
    <w:p w:rsidR="00300794" w:rsidRDefault="00935C56" w:rsidP="00821DB0">
      <w:pPr>
        <w:widowControl/>
        <w:adjustRightInd w:val="0"/>
        <w:snapToGrid w:val="0"/>
        <w:spacing w:line="353" w:lineRule="auto"/>
        <w:ind w:firstLineChars="200" w:firstLine="643"/>
        <w:contextualSpacing/>
        <w:jc w:val="left"/>
        <w:rPr>
          <w:rFonts w:eastAsia="楷体_GB2312"/>
          <w:b/>
          <w:bCs/>
          <w:color w:val="000000" w:themeColor="text1"/>
          <w:kern w:val="0"/>
          <w:sz w:val="32"/>
          <w:szCs w:val="32"/>
          <w:shd w:val="clear" w:color="auto" w:fill="FFFFFF"/>
          <w:lang w:val="zh-CN"/>
        </w:rPr>
      </w:pPr>
      <w:r>
        <w:rPr>
          <w:rFonts w:eastAsia="楷体_GB2312"/>
          <w:b/>
          <w:bCs/>
          <w:color w:val="000000" w:themeColor="text1"/>
          <w:kern w:val="0"/>
          <w:sz w:val="32"/>
          <w:szCs w:val="32"/>
          <w:shd w:val="clear" w:color="auto" w:fill="FFFFFF"/>
          <w:lang w:val="zh-CN"/>
        </w:rPr>
        <w:t>（四）部门整体支出绩效目标。</w:t>
      </w:r>
    </w:p>
    <w:p w:rsidR="00300794" w:rsidRDefault="00935C56">
      <w:pPr>
        <w:pStyle w:val="a9"/>
        <w:shd w:val="clear" w:color="auto" w:fill="FFFFFF"/>
        <w:adjustRightInd w:val="0"/>
        <w:snapToGrid w:val="0"/>
        <w:spacing w:line="352" w:lineRule="auto"/>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rPr>
        <w:t>2022</w:t>
      </w:r>
      <w:r>
        <w:rPr>
          <w:rFonts w:ascii="Times New Roman" w:eastAsia="仿宋_GB2312" w:cs="Times New Roman"/>
          <w:color w:val="000000"/>
          <w:sz w:val="32"/>
          <w:szCs w:val="32"/>
        </w:rPr>
        <w:t>年，市统计局在市委、市政府的坚强领导下，全市统计系统共克时艰、勇于担当、踔厉奋发、笃行不怠，积极履行新使命、展现新作为、树立新形象，各项统计事业取得长足进步。</w:t>
      </w:r>
    </w:p>
    <w:p w:rsidR="00300794" w:rsidRDefault="00935C56">
      <w:pPr>
        <w:pStyle w:val="a9"/>
        <w:shd w:val="clear" w:color="auto" w:fill="FFFFFF"/>
        <w:adjustRightInd w:val="0"/>
        <w:snapToGrid w:val="0"/>
        <w:spacing w:line="352" w:lineRule="auto"/>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rPr>
        <w:lastRenderedPageBreak/>
        <w:t>一是锚定目标、团结奋进，取得了一个</w:t>
      </w:r>
      <w:r>
        <w:rPr>
          <w:rFonts w:ascii="Times New Roman" w:eastAsia="仿宋_GB2312" w:cs="Times New Roman"/>
          <w:color w:val="000000"/>
          <w:sz w:val="32"/>
          <w:szCs w:val="32"/>
        </w:rPr>
        <w:t>“</w:t>
      </w:r>
      <w:r>
        <w:rPr>
          <w:rFonts w:ascii="Times New Roman" w:eastAsia="仿宋_GB2312" w:cs="Times New Roman"/>
          <w:color w:val="000000"/>
          <w:sz w:val="32"/>
          <w:szCs w:val="32"/>
        </w:rPr>
        <w:t>突破</w:t>
      </w:r>
      <w:r>
        <w:rPr>
          <w:rFonts w:ascii="Times New Roman" w:eastAsia="仿宋_GB2312" w:cs="Times New Roman"/>
          <w:color w:val="000000"/>
          <w:sz w:val="32"/>
          <w:szCs w:val="32"/>
        </w:rPr>
        <w:t>”</w:t>
      </w:r>
      <w:r>
        <w:rPr>
          <w:rFonts w:ascii="Times New Roman" w:eastAsia="仿宋_GB2312" w:cs="Times New Roman"/>
          <w:color w:val="000000"/>
          <w:sz w:val="32"/>
          <w:szCs w:val="32"/>
        </w:rPr>
        <w:t>。在省统计局</w:t>
      </w:r>
      <w:r>
        <w:rPr>
          <w:rFonts w:ascii="Times New Roman" w:eastAsia="仿宋_GB2312" w:cs="Times New Roman"/>
          <w:color w:val="000000"/>
          <w:sz w:val="32"/>
          <w:szCs w:val="32"/>
        </w:rPr>
        <w:t>2022</w:t>
      </w:r>
      <w:r>
        <w:rPr>
          <w:rFonts w:ascii="Times New Roman" w:eastAsia="仿宋_GB2312" w:cs="Times New Roman"/>
          <w:color w:val="000000"/>
          <w:sz w:val="32"/>
          <w:szCs w:val="32"/>
        </w:rPr>
        <w:t>年度考核评价中，市统计局</w:t>
      </w:r>
      <w:r>
        <w:rPr>
          <w:rFonts w:ascii="Times New Roman" w:eastAsia="仿宋_GB2312" w:cs="Times New Roman"/>
          <w:color w:val="000000"/>
          <w:sz w:val="32"/>
          <w:szCs w:val="32"/>
        </w:rPr>
        <w:t>23</w:t>
      </w:r>
      <w:r>
        <w:rPr>
          <w:rFonts w:ascii="Times New Roman" w:eastAsia="仿宋_GB2312" w:cs="Times New Roman"/>
          <w:color w:val="000000"/>
          <w:sz w:val="32"/>
          <w:szCs w:val="32"/>
        </w:rPr>
        <w:t>项专项考核取得</w:t>
      </w:r>
      <w:r>
        <w:rPr>
          <w:rFonts w:ascii="Times New Roman" w:eastAsia="仿宋_GB2312" w:cs="Times New Roman"/>
          <w:color w:val="000000"/>
          <w:sz w:val="32"/>
          <w:szCs w:val="32"/>
        </w:rPr>
        <w:t>8</w:t>
      </w:r>
      <w:r>
        <w:rPr>
          <w:rFonts w:ascii="Times New Roman" w:eastAsia="仿宋_GB2312" w:cs="Times New Roman"/>
          <w:color w:val="000000"/>
          <w:sz w:val="32"/>
          <w:szCs w:val="32"/>
        </w:rPr>
        <w:t>项优秀（全省前</w:t>
      </w:r>
      <w:r>
        <w:rPr>
          <w:rFonts w:ascii="Times New Roman" w:eastAsia="仿宋_GB2312" w:cs="Times New Roman"/>
          <w:color w:val="000000"/>
          <w:sz w:val="32"/>
          <w:szCs w:val="32"/>
        </w:rPr>
        <w:t>5</w:t>
      </w:r>
      <w:r>
        <w:rPr>
          <w:rFonts w:ascii="Times New Roman" w:eastAsia="仿宋_GB2312" w:cs="Times New Roman"/>
          <w:color w:val="000000"/>
          <w:sz w:val="32"/>
          <w:szCs w:val="32"/>
        </w:rPr>
        <w:t>）、</w:t>
      </w:r>
      <w:r>
        <w:rPr>
          <w:rFonts w:ascii="Times New Roman" w:eastAsia="仿宋_GB2312" w:cs="Times New Roman"/>
          <w:color w:val="000000"/>
          <w:sz w:val="32"/>
          <w:szCs w:val="32"/>
        </w:rPr>
        <w:t>10</w:t>
      </w:r>
      <w:r>
        <w:rPr>
          <w:rFonts w:ascii="Times New Roman" w:eastAsia="仿宋_GB2312" w:cs="Times New Roman"/>
          <w:color w:val="000000"/>
          <w:sz w:val="32"/>
          <w:szCs w:val="32"/>
        </w:rPr>
        <w:t>项良好（全省前</w:t>
      </w:r>
      <w:r>
        <w:rPr>
          <w:rFonts w:ascii="Times New Roman" w:eastAsia="仿宋_GB2312" w:cs="Times New Roman"/>
          <w:color w:val="000000"/>
          <w:sz w:val="32"/>
          <w:szCs w:val="32"/>
        </w:rPr>
        <w:t>12</w:t>
      </w:r>
      <w:r>
        <w:rPr>
          <w:rFonts w:ascii="Times New Roman" w:eastAsia="仿宋_GB2312" w:cs="Times New Roman"/>
          <w:color w:val="000000"/>
          <w:sz w:val="32"/>
          <w:szCs w:val="32"/>
        </w:rPr>
        <w:t>），较上年均有所提升；综合考核评价居全省第</w:t>
      </w:r>
      <w:r>
        <w:rPr>
          <w:rFonts w:ascii="Times New Roman" w:eastAsia="仿宋_GB2312" w:cs="Times New Roman"/>
          <w:color w:val="000000"/>
          <w:sz w:val="32"/>
          <w:szCs w:val="32"/>
        </w:rPr>
        <w:t>3</w:t>
      </w:r>
      <w:r>
        <w:rPr>
          <w:rFonts w:ascii="Times New Roman" w:eastAsia="仿宋_GB2312" w:cs="Times New Roman"/>
          <w:color w:val="000000"/>
          <w:sz w:val="32"/>
          <w:szCs w:val="32"/>
        </w:rPr>
        <w:t>位，较上年提升</w:t>
      </w:r>
      <w:r>
        <w:rPr>
          <w:rFonts w:ascii="Times New Roman" w:eastAsia="仿宋_GB2312" w:cs="Times New Roman"/>
          <w:color w:val="000000"/>
          <w:sz w:val="32"/>
          <w:szCs w:val="32"/>
        </w:rPr>
        <w:t>5</w:t>
      </w:r>
      <w:r>
        <w:rPr>
          <w:rFonts w:ascii="Times New Roman" w:eastAsia="仿宋_GB2312" w:cs="Times New Roman"/>
          <w:color w:val="000000"/>
          <w:sz w:val="32"/>
          <w:szCs w:val="32"/>
        </w:rPr>
        <w:t>位，自</w:t>
      </w:r>
      <w:r>
        <w:rPr>
          <w:rFonts w:ascii="Times New Roman" w:eastAsia="仿宋_GB2312" w:cs="Times New Roman"/>
          <w:color w:val="000000"/>
          <w:sz w:val="32"/>
          <w:szCs w:val="32"/>
        </w:rPr>
        <w:t>2014</w:t>
      </w:r>
      <w:r>
        <w:rPr>
          <w:rFonts w:ascii="Times New Roman" w:eastAsia="仿宋_GB2312" w:cs="Times New Roman"/>
          <w:color w:val="000000"/>
          <w:sz w:val="32"/>
          <w:szCs w:val="32"/>
        </w:rPr>
        <w:t>年来首次重返优秀等次，取得市统计局成立以来最好排名。</w:t>
      </w:r>
    </w:p>
    <w:p w:rsidR="00300794" w:rsidRDefault="00935C56">
      <w:pPr>
        <w:pStyle w:val="a9"/>
        <w:shd w:val="clear" w:color="auto" w:fill="FFFFFF"/>
        <w:adjustRightInd w:val="0"/>
        <w:snapToGrid w:val="0"/>
        <w:spacing w:line="352" w:lineRule="auto"/>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rPr>
        <w:t>二是积极作为、主动服务，实现了两个</w:t>
      </w:r>
      <w:r>
        <w:rPr>
          <w:rFonts w:ascii="Times New Roman" w:eastAsia="仿宋_GB2312" w:cs="Times New Roman"/>
          <w:color w:val="000000"/>
          <w:sz w:val="32"/>
          <w:szCs w:val="32"/>
        </w:rPr>
        <w:t>“</w:t>
      </w:r>
      <w:r>
        <w:rPr>
          <w:rFonts w:ascii="Times New Roman" w:eastAsia="仿宋_GB2312" w:cs="Times New Roman"/>
          <w:color w:val="000000"/>
          <w:sz w:val="32"/>
          <w:szCs w:val="32"/>
        </w:rPr>
        <w:t>首次</w:t>
      </w:r>
      <w:r>
        <w:rPr>
          <w:rFonts w:ascii="Times New Roman" w:eastAsia="仿宋_GB2312" w:cs="Times New Roman"/>
          <w:color w:val="000000"/>
          <w:sz w:val="32"/>
          <w:szCs w:val="32"/>
        </w:rPr>
        <w:t>”</w:t>
      </w:r>
      <w:r>
        <w:rPr>
          <w:rFonts w:ascii="Times New Roman" w:eastAsia="仿宋_GB2312" w:cs="Times New Roman"/>
          <w:color w:val="000000"/>
          <w:sz w:val="32"/>
          <w:szCs w:val="32"/>
        </w:rPr>
        <w:t>。首次高规格举办全市统计工作专题培训班，分管市领导专题授课并全程参与，市局班子成员分专业、相关部门</w:t>
      </w:r>
      <w:r>
        <w:rPr>
          <w:rFonts w:ascii="Times New Roman" w:eastAsia="仿宋_GB2312" w:cs="Times New Roman"/>
          <w:color w:val="000000"/>
          <w:sz w:val="32"/>
          <w:szCs w:val="32"/>
        </w:rPr>
        <w:t>“</w:t>
      </w:r>
      <w:r>
        <w:rPr>
          <w:rFonts w:ascii="Times New Roman" w:eastAsia="仿宋_GB2312" w:cs="Times New Roman"/>
          <w:color w:val="000000"/>
          <w:sz w:val="32"/>
          <w:szCs w:val="32"/>
        </w:rPr>
        <w:t>一把手</w:t>
      </w:r>
      <w:r>
        <w:rPr>
          <w:rFonts w:ascii="Times New Roman" w:eastAsia="仿宋_GB2312" w:cs="Times New Roman"/>
          <w:color w:val="000000"/>
          <w:sz w:val="32"/>
          <w:szCs w:val="32"/>
        </w:rPr>
        <w:t>”</w:t>
      </w:r>
      <w:r>
        <w:rPr>
          <w:rFonts w:ascii="Times New Roman" w:eastAsia="仿宋_GB2312" w:cs="Times New Roman"/>
          <w:color w:val="000000"/>
          <w:sz w:val="32"/>
          <w:szCs w:val="32"/>
        </w:rPr>
        <w:t>分行业开展专题讲座，市、县、乡三级共</w:t>
      </w:r>
      <w:r>
        <w:rPr>
          <w:rFonts w:ascii="Times New Roman" w:eastAsia="仿宋_GB2312" w:cs="Times New Roman"/>
          <w:color w:val="000000"/>
          <w:sz w:val="32"/>
          <w:szCs w:val="32"/>
        </w:rPr>
        <w:t>110</w:t>
      </w:r>
      <w:r>
        <w:rPr>
          <w:rFonts w:ascii="Times New Roman" w:eastAsia="仿宋_GB2312" w:cs="Times New Roman"/>
          <w:color w:val="000000"/>
          <w:sz w:val="32"/>
          <w:szCs w:val="32"/>
        </w:rPr>
        <w:t>余名领导干部参加培训，营造了学统计、重统计、用统计的良好氛围。首次在市委党校开展统计专题讲座，面向中青年领导干部介绍统计工作、解读统计指标、宣传统计法治。</w:t>
      </w:r>
    </w:p>
    <w:p w:rsidR="00300794" w:rsidRDefault="00935C56">
      <w:pPr>
        <w:pStyle w:val="a9"/>
        <w:shd w:val="clear" w:color="auto" w:fill="FFFFFF"/>
        <w:adjustRightInd w:val="0"/>
        <w:snapToGrid w:val="0"/>
        <w:spacing w:line="352" w:lineRule="auto"/>
        <w:ind w:firstLineChars="200" w:firstLine="640"/>
        <w:jc w:val="both"/>
        <w:rPr>
          <w:rFonts w:ascii="Times New Roman" w:cs="Times New Roman"/>
          <w:lang w:val="zh-CN"/>
        </w:rPr>
      </w:pPr>
      <w:r>
        <w:rPr>
          <w:rFonts w:ascii="Times New Roman" w:eastAsia="仿宋_GB2312" w:cs="Times New Roman"/>
          <w:color w:val="000000"/>
          <w:sz w:val="32"/>
          <w:szCs w:val="32"/>
        </w:rPr>
        <w:t>三是锐意进取、敢抓先试，做到了三个</w:t>
      </w:r>
      <w:r>
        <w:rPr>
          <w:rFonts w:ascii="Times New Roman" w:eastAsia="仿宋_GB2312" w:cs="Times New Roman"/>
          <w:color w:val="000000"/>
          <w:sz w:val="32"/>
          <w:szCs w:val="32"/>
        </w:rPr>
        <w:t>“</w:t>
      </w:r>
      <w:r>
        <w:rPr>
          <w:rFonts w:ascii="Times New Roman" w:eastAsia="仿宋_GB2312" w:cs="Times New Roman"/>
          <w:color w:val="000000"/>
          <w:sz w:val="32"/>
          <w:szCs w:val="32"/>
        </w:rPr>
        <w:t>率先</w:t>
      </w:r>
      <w:r>
        <w:rPr>
          <w:rFonts w:ascii="Times New Roman" w:eastAsia="仿宋_GB2312" w:cs="Times New Roman"/>
          <w:color w:val="000000"/>
          <w:sz w:val="32"/>
          <w:szCs w:val="32"/>
        </w:rPr>
        <w:t>”</w:t>
      </w:r>
      <w:r>
        <w:rPr>
          <w:rFonts w:ascii="Times New Roman" w:eastAsia="仿宋_GB2312" w:cs="Times New Roman"/>
          <w:color w:val="000000"/>
          <w:sz w:val="32"/>
          <w:szCs w:val="32"/>
        </w:rPr>
        <w:t>。在全省率先围绕共同富裕开展研究，撰写的共同富裕试验区统计监测指标体系课题得到市领导充分肯定。在全省率先开展统计协统员全面深化试点，是全省</w:t>
      </w:r>
      <w:r>
        <w:rPr>
          <w:rFonts w:ascii="Times New Roman" w:eastAsia="仿宋_GB2312" w:cs="Times New Roman"/>
          <w:color w:val="000000"/>
          <w:sz w:val="32"/>
          <w:szCs w:val="32"/>
        </w:rPr>
        <w:t>11</w:t>
      </w:r>
      <w:r>
        <w:rPr>
          <w:rFonts w:ascii="Times New Roman" w:eastAsia="仿宋_GB2312" w:cs="Times New Roman"/>
          <w:color w:val="000000"/>
          <w:sz w:val="32"/>
          <w:szCs w:val="32"/>
        </w:rPr>
        <w:t>个协统员制度试点地区中，唯一开展全面深化试点的地区。在全省率先建立统计执法监督预警制度，前移执法关口，压实监督责任，为确保数据质量提供了保障。</w:t>
      </w:r>
    </w:p>
    <w:p w:rsidR="00300794" w:rsidRDefault="00935C56">
      <w:pPr>
        <w:widowControl/>
        <w:adjustRightInd w:val="0"/>
        <w:snapToGrid w:val="0"/>
        <w:spacing w:line="353" w:lineRule="auto"/>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二、部门资金收支情况</w:t>
      </w:r>
    </w:p>
    <w:p w:rsidR="00300794" w:rsidRDefault="00935C56" w:rsidP="00821DB0">
      <w:pPr>
        <w:widowControl/>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（一）部门总体收支情况。</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rsidR="00300794" w:rsidRDefault="00935C56">
      <w:pPr>
        <w:adjustRightInd w:val="0"/>
        <w:snapToGrid w:val="0"/>
        <w:spacing w:line="353" w:lineRule="auto"/>
        <w:ind w:firstLine="72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2022年部门总体收入为1424.94万元。其中：一般公共预算财政拨款收入1286.80万元，占90.31%；其他收入50.00万元，占3.51%（省级下拨</w:t>
      </w:r>
      <w:r>
        <w:rPr>
          <w:rFonts w:ascii="仿宋_GB2312" w:eastAsia="仿宋_GB2312" w:hAnsi="仿宋_GB2312" w:cs="仿宋_GB2312" w:hint="eastAsia"/>
          <w:sz w:val="32"/>
          <w:szCs w:val="32"/>
        </w:rPr>
        <w:t>第五次全国经济普查试点工作经费</w:t>
      </w:r>
      <w:r>
        <w:rPr>
          <w:rFonts w:ascii="仿宋_GB2312" w:eastAsia="仿宋_GB2312" w:hAnsi="仿宋_GB2312" w:cs="仿宋_GB2312" w:hint="eastAsia"/>
          <w:color w:val="000000"/>
          <w:sz w:val="32"/>
          <w:szCs w:val="32"/>
        </w:rPr>
        <w:t>）；年初结转结余88.14万元，占6.18%。</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2.部门总体支出情况</w:t>
      </w:r>
    </w:p>
    <w:p w:rsidR="00300794" w:rsidRDefault="00935C56" w:rsidP="00821DB0">
      <w:pPr>
        <w:pStyle w:val="a4"/>
        <w:spacing w:before="93" w:line="353" w:lineRule="auto"/>
        <w:ind w:firstLineChars="200" w:firstLine="640"/>
        <w:rPr>
          <w:rFonts w:hAnsi="仿宋_GB2312" w:cs="仿宋_GB2312"/>
          <w:color w:val="000000"/>
          <w:sz w:val="32"/>
          <w:szCs w:val="32"/>
        </w:rPr>
      </w:pPr>
      <w:r>
        <w:rPr>
          <w:rFonts w:hAnsi="仿宋_GB2312" w:cs="仿宋_GB2312" w:hint="eastAsia"/>
          <w:color w:val="000000"/>
          <w:sz w:val="32"/>
          <w:szCs w:val="32"/>
        </w:rPr>
        <w:t>2022年部门总体支出1423.41万元。其中：人员经费1156.99万元，占81.28%；公用经费146.37万元，占10.28%，项目支出120.05万元，占8.43%。按经济分类支出明细为工资和福利支出1058.15万元，占74.35%；商品和服务支出265.92万元，占18.68%、资本性支出0.50万元，占0.03%、对个人和家庭的补助98.84万元，占6.94%。</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p>
    <w:p w:rsidR="00300794" w:rsidRDefault="00935C56" w:rsidP="00821DB0">
      <w:pPr>
        <w:pStyle w:val="a4"/>
        <w:spacing w:before="93" w:line="353" w:lineRule="auto"/>
        <w:ind w:firstLineChars="200" w:firstLine="640"/>
        <w:rPr>
          <w:rFonts w:hAnsi="仿宋_GB2312" w:cs="仿宋_GB2312"/>
          <w:color w:val="000000"/>
          <w:sz w:val="32"/>
          <w:szCs w:val="32"/>
        </w:rPr>
      </w:pPr>
      <w:r>
        <w:rPr>
          <w:rFonts w:hAnsi="仿宋_GB2312" w:cs="仿宋_GB2312" w:hint="eastAsia"/>
          <w:color w:val="000000"/>
          <w:sz w:val="32"/>
          <w:szCs w:val="32"/>
        </w:rPr>
        <w:t>2022年部门总体预算数为1424.94万元，减去当年部门总体支出1423.41万元，年末结转结余1.53万元。</w:t>
      </w:r>
    </w:p>
    <w:p w:rsidR="00300794" w:rsidRDefault="00935C56" w:rsidP="00821DB0">
      <w:pPr>
        <w:widowControl/>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（二）部门财政拨款收支情况。</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rsidR="00300794" w:rsidRDefault="00935C56">
      <w:pPr>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2022年财政拨款收入合计1342.61万元，其中，当年财政拨款收入1286.80万元，占95.84%、上年财政拨款结转55.80万元，占4.16%。</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2.部门财政拨款支出情况</w:t>
      </w:r>
    </w:p>
    <w:p w:rsidR="00300794" w:rsidRDefault="00935C56">
      <w:pPr>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2022年</w:t>
      </w:r>
      <w:r>
        <w:rPr>
          <w:rFonts w:ascii="仿宋_GB2312" w:eastAsia="仿宋_GB2312" w:hAnsi="仿宋_GB2312" w:cs="仿宋_GB2312" w:hint="eastAsia"/>
          <w:sz w:val="32"/>
          <w:szCs w:val="32"/>
        </w:rPr>
        <w:t>财政拨款支出1342.61万元（其中基本支出1303.37万元，项目支出39.24万元）。基本支出占总支出的</w:t>
      </w:r>
      <w:r>
        <w:rPr>
          <w:rFonts w:ascii="仿宋_GB2312" w:eastAsia="仿宋_GB2312" w:hAnsi="仿宋_GB2312" w:cs="仿宋_GB2312" w:hint="eastAsia"/>
          <w:sz w:val="32"/>
          <w:szCs w:val="32"/>
        </w:rPr>
        <w:lastRenderedPageBreak/>
        <w:t>97.08%，主要是人员工资福利及机关运行费用。项目支出占总支出的2.92%，主要是开展各类统计调查、第五次全国经济普查项目支出。</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3.部门财政拨款结转结余情况</w:t>
      </w:r>
    </w:p>
    <w:p w:rsidR="00300794" w:rsidRDefault="00935C56" w:rsidP="00821DB0">
      <w:pPr>
        <w:pStyle w:val="a4"/>
        <w:spacing w:before="93" w:line="353" w:lineRule="auto"/>
        <w:ind w:firstLineChars="200" w:firstLine="640"/>
        <w:rPr>
          <w:rFonts w:hAnsi="仿宋_GB2312" w:cs="仿宋_GB2312"/>
          <w:sz w:val="32"/>
          <w:szCs w:val="32"/>
        </w:rPr>
      </w:pPr>
      <w:r>
        <w:rPr>
          <w:rFonts w:hAnsi="仿宋_GB2312" w:cs="仿宋_GB2312" w:hint="eastAsia"/>
          <w:color w:val="000000"/>
          <w:sz w:val="32"/>
          <w:szCs w:val="32"/>
        </w:rPr>
        <w:t>2022年部门财政拨款结转结余0万元。</w:t>
      </w:r>
    </w:p>
    <w:p w:rsidR="00300794" w:rsidRDefault="00935C56">
      <w:pPr>
        <w:widowControl/>
        <w:adjustRightInd w:val="0"/>
        <w:snapToGrid w:val="0"/>
        <w:spacing w:line="353" w:lineRule="auto"/>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三、部门整体绩效分析</w:t>
      </w:r>
    </w:p>
    <w:p w:rsidR="00300794" w:rsidRDefault="00935C56" w:rsidP="00821DB0">
      <w:pPr>
        <w:widowControl/>
        <w:adjustRightInd w:val="0"/>
        <w:snapToGrid w:val="0"/>
        <w:spacing w:line="353" w:lineRule="auto"/>
        <w:ind w:firstLineChars="200" w:firstLine="643"/>
        <w:contextualSpacing/>
        <w:jc w:val="left"/>
        <w:rPr>
          <w:rFonts w:eastAsia="仿宋_GB2312"/>
          <w:kern w:val="0"/>
          <w:sz w:val="32"/>
          <w:szCs w:val="32"/>
          <w:shd w:val="clear" w:color="auto" w:fill="FFFFFF"/>
          <w:lang w:val="zh-CN"/>
        </w:rPr>
      </w:pPr>
      <w:r>
        <w:rPr>
          <w:rFonts w:eastAsia="楷体_GB2312"/>
          <w:b/>
          <w:bCs/>
          <w:kern w:val="0"/>
          <w:sz w:val="32"/>
          <w:szCs w:val="32"/>
          <w:shd w:val="clear" w:color="auto" w:fill="FFFFFF"/>
          <w:lang w:val="zh-CN"/>
        </w:rPr>
        <w:t>（一）部门预算项目绩效分析。</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300794" w:rsidRDefault="00935C56" w:rsidP="00821DB0">
      <w:pPr>
        <w:pStyle w:val="a4"/>
        <w:spacing w:before="93" w:line="353" w:lineRule="auto"/>
        <w:ind w:firstLineChars="200" w:firstLine="640"/>
        <w:rPr>
          <w:rFonts w:hAnsi="仿宋_GB2312" w:cs="仿宋_GB2312"/>
          <w:color w:val="000000" w:themeColor="text1"/>
          <w:sz w:val="32"/>
          <w:szCs w:val="32"/>
        </w:rPr>
      </w:pPr>
      <w:r>
        <w:rPr>
          <w:rFonts w:hAnsi="仿宋_GB2312" w:cs="仿宋_GB2312" w:hint="eastAsia"/>
          <w:color w:val="000000" w:themeColor="text1"/>
          <w:sz w:val="32"/>
          <w:szCs w:val="32"/>
          <w:shd w:val="clear" w:color="auto" w:fill="FFFFFF"/>
        </w:rPr>
        <w:t>2022年市统计局共有人员类项目26个。人员类项目制定的绩效目标均为保障单位干部职工工资、绩效奖等支出按月足额发放，并及时根据社保局、税务局和公积金中心通知，按时缴纳养老医疗等社保和公积金单位部分。所有人员类目标均圆满实现了既定目标，绩效完成情况较好。2022年，人员类项目预算执行率为100%，占全部预算项目的86.04%</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2022年市统计局共有运转类项目9个，运转类绩效目标为保障单位日常运转支出，组织实施统计业务调研、培训、接待和党建活动。从全年绩效完成情况来看，所有运转类项目均完成了年初既定的目标。2022年运转类项目预算执行率100%，占全部预算项目的12.35%。</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2022年市统计局共有特定目标类项目6个，分别为统计调查工作、第五次全国经济普查试点工作、全省统计设计管理工作业务培训经费、2022年关工委工作经费、2021年干部异地体检经费、2022年度市级挂职干部补助。</w:t>
      </w:r>
    </w:p>
    <w:p w:rsidR="00300794" w:rsidRDefault="00935C56" w:rsidP="00821DB0">
      <w:pPr>
        <w:pStyle w:val="a4"/>
        <w:numPr>
          <w:ilvl w:val="0"/>
          <w:numId w:val="7"/>
        </w:numPr>
        <w:spacing w:before="93" w:line="353" w:lineRule="auto"/>
        <w:ind w:firstLineChars="200" w:firstLine="640"/>
        <w:rPr>
          <w:rFonts w:hAnsi="仿宋_GB2312" w:cs="仿宋_GB2312"/>
          <w:sz w:val="32"/>
          <w:szCs w:val="32"/>
          <w:shd w:val="clear" w:color="auto" w:fill="FFFFFF"/>
        </w:rPr>
      </w:pPr>
      <w:r>
        <w:rPr>
          <w:rFonts w:hAnsi="仿宋_GB2312" w:cs="仿宋_GB2312" w:hint="eastAsia"/>
          <w:sz w:val="32"/>
          <w:szCs w:val="32"/>
          <w:shd w:val="clear" w:color="auto" w:fill="FFFFFF"/>
        </w:rPr>
        <w:t>目标制定方面。一是明确目标任务。2022年市统计局认真贯彻落实市委、市政府和上级部门决策部署，在制定全年目标任务时，我局紧紧围绕统计部门职能职责和市委、市政府安排部署，从发挥统计监督职能、推进统计改革创新、提升统计服务水平、增强统计治理能力等方面进一步细化各项工作任务。二是严控预算编制。在编制全年经费预算时紧扣制定的目标任务，通过对历年预算编制情况、上年预算执行情况一级周期性大型普查分阶段任务，并结合当前物价水平严格按照财政部门的规定合理编制预算。三是优化绩效目标设定。根据国民经济和社会发展计划、统计只能和统计发展规划等要求，从数量、质量、成本和时效等方面细化了绩效指标。</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t>（2）目</w:t>
      </w:r>
      <w:r>
        <w:rPr>
          <w:rFonts w:ascii="仿宋_GB2312" w:eastAsia="仿宋_GB2312" w:hAnsi="仿宋_GB2312" w:cs="仿宋_GB2312" w:hint="eastAsia"/>
          <w:color w:val="auto"/>
          <w:kern w:val="0"/>
          <w:sz w:val="32"/>
          <w:szCs w:val="32"/>
          <w:shd w:val="clear" w:color="auto" w:fill="FFFFFF"/>
        </w:rPr>
        <w:t>标实现方面。</w:t>
      </w:r>
      <w:r>
        <w:rPr>
          <w:rFonts w:ascii="仿宋_GB2312" w:eastAsia="仿宋_GB2312" w:hAnsi="仿宋_GB2312" w:cs="仿宋_GB2312" w:hint="eastAsia"/>
          <w:color w:val="auto"/>
          <w:kern w:val="0"/>
          <w:sz w:val="32"/>
          <w:szCs w:val="32"/>
          <w:shd w:val="clear" w:color="auto" w:fill="FFFFFF"/>
          <w:lang w:val="zh-CN"/>
        </w:rPr>
        <w:t>为确保预算绩效目标的实现，强化结 果运用管理，市统计局一是将项目绩效完成结果及时向领导做汇报。二是按季度召集业务</w:t>
      </w:r>
      <w:r>
        <w:rPr>
          <w:rFonts w:ascii="仿宋_GB2312" w:eastAsia="仿宋_GB2312" w:hAnsi="仿宋_GB2312" w:cs="仿宋_GB2312" w:hint="eastAsia"/>
          <w:color w:val="auto"/>
          <w:kern w:val="0"/>
          <w:sz w:val="32"/>
          <w:szCs w:val="32"/>
          <w:shd w:val="clear" w:color="auto" w:fill="FFFFFF"/>
          <w:lang w:val="en"/>
        </w:rPr>
        <w:t>科（室、局）及单位</w:t>
      </w:r>
      <w:r>
        <w:rPr>
          <w:rFonts w:ascii="仿宋_GB2312" w:eastAsia="仿宋_GB2312" w:hAnsi="仿宋_GB2312" w:cs="仿宋_GB2312" w:hint="eastAsia"/>
          <w:color w:val="auto"/>
          <w:kern w:val="0"/>
          <w:sz w:val="32"/>
          <w:szCs w:val="32"/>
          <w:shd w:val="clear" w:color="auto" w:fill="FFFFFF"/>
          <w:lang w:val="zh-CN"/>
        </w:rPr>
        <w:t>沟通项目预算绩效管理情况，通报各单位预算执行进度，分析执行情况，提出工作安排建议，强化绩效动态监控。三是形成</w:t>
      </w:r>
      <w:r>
        <w:rPr>
          <w:rFonts w:ascii="仿宋_GB2312" w:eastAsia="仿宋_GB2312" w:hAnsi="仿宋_GB2312" w:cs="仿宋_GB2312" w:hint="eastAsia"/>
          <w:color w:val="auto"/>
          <w:kern w:val="0"/>
          <w:sz w:val="32"/>
          <w:szCs w:val="32"/>
          <w:shd w:val="clear" w:color="auto" w:fill="FFFFFF"/>
          <w:lang w:val="zh-CN"/>
        </w:rPr>
        <w:lastRenderedPageBreak/>
        <w:t>绩效监控结果，202</w:t>
      </w:r>
      <w:r>
        <w:rPr>
          <w:rFonts w:ascii="仿宋_GB2312" w:eastAsia="仿宋_GB2312" w:hAnsi="仿宋_GB2312" w:cs="仿宋_GB2312" w:hint="eastAsia"/>
          <w:color w:val="auto"/>
          <w:kern w:val="0"/>
          <w:sz w:val="32"/>
          <w:szCs w:val="32"/>
          <w:shd w:val="clear" w:color="auto" w:fill="FFFFFF"/>
        </w:rPr>
        <w:t>2</w:t>
      </w:r>
      <w:r>
        <w:rPr>
          <w:rFonts w:ascii="仿宋_GB2312" w:eastAsia="仿宋_GB2312" w:hAnsi="仿宋_GB2312" w:cs="仿宋_GB2312" w:hint="eastAsia"/>
          <w:color w:val="auto"/>
          <w:kern w:val="0"/>
          <w:sz w:val="32"/>
          <w:szCs w:val="32"/>
          <w:shd w:val="clear" w:color="auto" w:fill="FFFFFF"/>
          <w:lang w:val="zh-CN"/>
        </w:rPr>
        <w:t>年我局按照市财政局要求按时提交了绩效监控报告。</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2022年我局共有2个部门预算项目纳入绩效目标管理。分别为社情民意编外用工经费、第五次全国经济普查试点工作经费。一是社情民意编外用工项目，按时向劳务派遣公司支付社情民意调查4名编外用工人员工资、奖金、五险一金，辅助完成社情民意调查工作及其他统计调查任务。二是第五次全国经济普查试点工作项目，研究建立满足投入产出调查需要的企业（单位）电子统计台账；试行一套表单位分主要业务活动营业收入调查；探索开展数字经济核心产业统计调查；探索优化单位清查方式，试行手机采集、电子证照扫码、自主填报、行业智能编码、研究康养产业单位清查筛选方法等，为国家制定第五次全国经济普查方案提供攀枝花经验和智慧。业务运行费项目各项指标均圆满完成。</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bCs/>
          <w:color w:val="auto"/>
          <w:sz w:val="32"/>
          <w:szCs w:val="32"/>
        </w:rPr>
        <w:t>（3）支出控制方面。</w:t>
      </w:r>
      <w:r>
        <w:rPr>
          <w:rFonts w:ascii="仿宋_GB2312" w:eastAsia="仿宋_GB2312" w:hAnsi="仿宋_GB2312" w:cs="仿宋_GB2312" w:hint="eastAsia"/>
          <w:color w:val="auto"/>
          <w:sz w:val="32"/>
          <w:szCs w:val="32"/>
        </w:rPr>
        <w:t xml:space="preserve">2022年我局各项经费支出均按照调整预算数执行，支出预决算偏差程度为0%。 </w:t>
      </w:r>
    </w:p>
    <w:p w:rsidR="00300794" w:rsidRDefault="00935C56">
      <w:pPr>
        <w:pStyle w:val="11"/>
        <w:adjustRightInd w:val="0"/>
        <w:snapToGrid w:val="0"/>
        <w:spacing w:line="353"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bCs/>
          <w:color w:val="auto"/>
          <w:sz w:val="32"/>
          <w:szCs w:val="32"/>
        </w:rPr>
        <w:t>（4）执行进度方面。</w:t>
      </w:r>
      <w:r>
        <w:rPr>
          <w:rFonts w:ascii="仿宋_GB2312" w:eastAsia="仿宋_GB2312" w:hAnsi="仿宋_GB2312" w:cs="仿宋_GB2312" w:hint="eastAsia"/>
          <w:color w:val="auto"/>
          <w:sz w:val="32"/>
          <w:szCs w:val="32"/>
        </w:rPr>
        <w:t>攀枝花市统计局高度重视预算执行管理，将预算执行作为预算管理的核心环节，采取多种措施，全力推进部门预算执行进度。</w:t>
      </w:r>
      <w:r>
        <w:rPr>
          <w:rFonts w:ascii="仿宋_GB2312" w:eastAsia="仿宋_GB2312" w:hAnsi="仿宋_GB2312" w:cs="仿宋_GB2312" w:hint="eastAsia"/>
          <w:color w:val="000000" w:themeColor="text1"/>
          <w:sz w:val="32"/>
          <w:szCs w:val="32"/>
        </w:rPr>
        <w:t>一是增加预算执行情况通报频率。为落实责任，加强管理，市统计局改进工作方式，从原来的年底集中一次通报预算执行，改为以季度为节点，对各业务</w:t>
      </w:r>
      <w:r>
        <w:rPr>
          <w:rFonts w:ascii="仿宋_GB2312" w:eastAsia="仿宋_GB2312" w:hAnsi="仿宋_GB2312" w:cs="仿宋_GB2312" w:hint="eastAsia"/>
          <w:color w:val="000000" w:themeColor="text1"/>
          <w:sz w:val="32"/>
          <w:szCs w:val="32"/>
          <w:lang w:val="en"/>
        </w:rPr>
        <w:t>科（室、局）及单位</w:t>
      </w:r>
      <w:r>
        <w:rPr>
          <w:rFonts w:ascii="仿宋_GB2312" w:eastAsia="仿宋_GB2312" w:hAnsi="仿宋_GB2312" w:cs="仿宋_GB2312" w:hint="eastAsia"/>
          <w:color w:val="000000" w:themeColor="text1"/>
          <w:sz w:val="32"/>
          <w:szCs w:val="32"/>
        </w:rPr>
        <w:t>的项目预算执行情况进行通报，促使预算执行率低的</w:t>
      </w:r>
      <w:r>
        <w:rPr>
          <w:rFonts w:ascii="仿宋_GB2312" w:eastAsia="仿宋_GB2312" w:hAnsi="仿宋_GB2312" w:cs="仿宋_GB2312" w:hint="eastAsia"/>
          <w:color w:val="000000" w:themeColor="text1"/>
          <w:sz w:val="32"/>
          <w:szCs w:val="32"/>
          <w:lang w:val="en"/>
        </w:rPr>
        <w:t>科（室、局）及单位</w:t>
      </w:r>
      <w:r>
        <w:rPr>
          <w:rFonts w:ascii="仿宋_GB2312" w:eastAsia="仿宋_GB2312" w:hAnsi="仿宋_GB2312" w:cs="仿宋_GB2312" w:hint="eastAsia"/>
          <w:color w:val="000000" w:themeColor="text1"/>
          <w:sz w:val="32"/>
          <w:szCs w:val="32"/>
        </w:rPr>
        <w:t>加快执行预算进度。</w:t>
      </w:r>
      <w:r>
        <w:rPr>
          <w:rFonts w:ascii="仿宋_GB2312" w:eastAsia="仿宋_GB2312" w:hAnsi="仿宋_GB2312" w:cs="仿宋_GB2312" w:hint="eastAsia"/>
          <w:color w:val="000000" w:themeColor="text1"/>
          <w:sz w:val="32"/>
          <w:szCs w:val="32"/>
        </w:rPr>
        <w:lastRenderedPageBreak/>
        <w:t>二</w:t>
      </w:r>
      <w:r>
        <w:rPr>
          <w:rFonts w:ascii="仿宋_GB2312" w:eastAsia="仿宋_GB2312" w:hAnsi="仿宋_GB2312" w:cs="仿宋_GB2312" w:hint="eastAsia"/>
          <w:color w:val="auto"/>
          <w:sz w:val="32"/>
          <w:szCs w:val="32"/>
        </w:rPr>
        <w:t>是加强执行情况分析，对大型普查活动、专项统计业务活动、信息化建设等专项经费的使用情况，定期召开会议，进行专题研究，确保资金使用进度，提升财务管理科学化、精细化水平。</w:t>
      </w:r>
    </w:p>
    <w:p w:rsidR="00300794" w:rsidRDefault="00935C56">
      <w:pPr>
        <w:pStyle w:val="a4"/>
        <w:adjustRightInd w:val="0"/>
        <w:snapToGrid w:val="0"/>
        <w:spacing w:beforeLines="0" w:line="353" w:lineRule="auto"/>
        <w:ind w:firstLineChars="200" w:firstLine="640"/>
        <w:rPr>
          <w:rFonts w:hAnsi="仿宋_GB2312" w:cs="仿宋_GB2312"/>
          <w:sz w:val="32"/>
          <w:szCs w:val="32"/>
        </w:rPr>
      </w:pPr>
      <w:r>
        <w:rPr>
          <w:rFonts w:hAnsi="仿宋_GB2312" w:cs="仿宋_GB2312" w:hint="eastAsia"/>
          <w:sz w:val="32"/>
          <w:szCs w:val="32"/>
        </w:rPr>
        <w:t>（5）预算完成方面。截至2022年12月我局预算执行进度为 100%。</w:t>
      </w:r>
    </w:p>
    <w:p w:rsidR="00300794" w:rsidRDefault="00935C56">
      <w:pPr>
        <w:pStyle w:val="a4"/>
        <w:adjustRightInd w:val="0"/>
        <w:snapToGrid w:val="0"/>
        <w:spacing w:beforeLines="0" w:line="353" w:lineRule="auto"/>
        <w:ind w:firstLineChars="200" w:firstLine="640"/>
        <w:rPr>
          <w:rFonts w:hAnsi="仿宋_GB2312" w:cs="仿宋_GB2312"/>
          <w:sz w:val="32"/>
          <w:szCs w:val="32"/>
        </w:rPr>
      </w:pPr>
      <w:r>
        <w:rPr>
          <w:rFonts w:hAnsi="仿宋_GB2312" w:cs="仿宋_GB2312" w:hint="eastAsia"/>
          <w:sz w:val="32"/>
          <w:szCs w:val="32"/>
        </w:rPr>
        <w:t>（6）资金结余率方面。2022年我局6个部门预算项目均无结余，资金结余率0%。</w:t>
      </w:r>
    </w:p>
    <w:p w:rsidR="00300794" w:rsidRDefault="00935C56">
      <w:pPr>
        <w:pStyle w:val="a4"/>
        <w:adjustRightInd w:val="0"/>
        <w:snapToGrid w:val="0"/>
        <w:spacing w:beforeLines="0" w:line="353" w:lineRule="auto"/>
        <w:ind w:firstLineChars="200" w:firstLine="640"/>
        <w:rPr>
          <w:rFonts w:ascii="Times New Roman"/>
        </w:rPr>
      </w:pPr>
      <w:r>
        <w:rPr>
          <w:rFonts w:hAnsi="仿宋_GB2312" w:cs="仿宋_GB2312" w:hint="eastAsia"/>
          <w:sz w:val="32"/>
          <w:szCs w:val="32"/>
        </w:rPr>
        <w:t>（7）违规记录方面。通过自查，未发现我局2022年在预算管理方面有违纪违规问题。</w:t>
      </w:r>
    </w:p>
    <w:p w:rsidR="00300794" w:rsidRDefault="00935C56" w:rsidP="00821DB0">
      <w:pPr>
        <w:pStyle w:val="11"/>
        <w:adjustRightInd w:val="0"/>
        <w:snapToGrid w:val="0"/>
        <w:spacing w:line="353" w:lineRule="auto"/>
        <w:ind w:firstLineChars="200" w:firstLine="643"/>
        <w:rPr>
          <w:rFonts w:ascii="Times New Roman" w:eastAsia="楷体_GB2312"/>
          <w:b/>
          <w:bCs/>
          <w:kern w:val="0"/>
          <w:sz w:val="32"/>
          <w:szCs w:val="32"/>
          <w:shd w:val="clear" w:color="auto" w:fill="FFFFFF"/>
          <w:lang w:val="zh-CN"/>
        </w:rPr>
      </w:pPr>
      <w:r>
        <w:rPr>
          <w:rFonts w:ascii="Times New Roman" w:eastAsia="楷体_GB2312"/>
          <w:b/>
          <w:bCs/>
          <w:kern w:val="0"/>
          <w:sz w:val="32"/>
          <w:szCs w:val="32"/>
          <w:shd w:val="clear" w:color="auto" w:fill="FFFFFF"/>
          <w:lang w:val="zh-CN"/>
        </w:rPr>
        <w:t>（二）部门整体履职绩效分析。</w:t>
      </w:r>
    </w:p>
    <w:p w:rsidR="00300794" w:rsidRDefault="00935C56" w:rsidP="00821DB0">
      <w:pPr>
        <w:pStyle w:val="a9"/>
        <w:shd w:val="clear" w:color="auto" w:fill="FFFFFF"/>
        <w:adjustRightInd w:val="0"/>
        <w:snapToGrid w:val="0"/>
        <w:spacing w:line="352" w:lineRule="auto"/>
        <w:ind w:firstLineChars="200" w:firstLine="643"/>
        <w:jc w:val="both"/>
        <w:rPr>
          <w:rFonts w:ascii="Times New Roman" w:eastAsia="仿宋_GB2312" w:cs="Times New Roman"/>
          <w:color w:val="000000"/>
          <w:sz w:val="32"/>
          <w:szCs w:val="32"/>
        </w:rPr>
      </w:pPr>
      <w:r>
        <w:rPr>
          <w:rFonts w:ascii="Times New Roman" w:eastAsia="楷体_GB2312" w:cs="Times New Roman"/>
          <w:b/>
          <w:color w:val="000000"/>
          <w:sz w:val="32"/>
          <w:szCs w:val="32"/>
        </w:rPr>
        <w:t>1.</w:t>
      </w:r>
      <w:r>
        <w:rPr>
          <w:rFonts w:ascii="Times New Roman" w:eastAsia="楷体_GB2312" w:cs="Times New Roman"/>
          <w:b/>
          <w:color w:val="000000"/>
          <w:sz w:val="32"/>
          <w:szCs w:val="32"/>
        </w:rPr>
        <w:t>坚持政治引领，统计保障能力进一步增强。</w:t>
      </w:r>
      <w:r>
        <w:rPr>
          <w:rFonts w:ascii="Times New Roman" w:eastAsia="仿宋_GB2312" w:cs="Times New Roman"/>
          <w:color w:val="000000"/>
          <w:sz w:val="32"/>
          <w:szCs w:val="32"/>
        </w:rPr>
        <w:t>坚定不移建强政治机关，为全市统计事业高质量发展提供坚强政治保证。</w:t>
      </w:r>
      <w:r>
        <w:rPr>
          <w:rFonts w:ascii="Times New Roman" w:eastAsia="仿宋_GB2312" w:cs="Times New Roman"/>
          <w:b/>
          <w:color w:val="000000"/>
          <w:sz w:val="32"/>
          <w:szCs w:val="32"/>
        </w:rPr>
        <w:t>一是政治自觉不断增强。</w:t>
      </w:r>
      <w:r>
        <w:rPr>
          <w:rFonts w:ascii="Times New Roman" w:eastAsia="仿宋_GB2312" w:cs="Times New Roman"/>
          <w:color w:val="000000"/>
          <w:sz w:val="32"/>
          <w:szCs w:val="32"/>
        </w:rPr>
        <w:t>坚决贯彻落实党中央和省委、市委的重大决策部署，</w:t>
      </w:r>
      <w:r>
        <w:rPr>
          <w:rFonts w:ascii="Times New Roman" w:eastAsia="仿宋_GB2312" w:cs="Times New Roman"/>
          <w:sz w:val="32"/>
          <w:szCs w:val="32"/>
        </w:rPr>
        <w:t>第一时间传达上级决策部署和会议精神。</w:t>
      </w:r>
      <w:r>
        <w:rPr>
          <w:rFonts w:ascii="Times New Roman" w:eastAsia="仿宋_GB2312" w:cs="Times New Roman"/>
          <w:color w:val="000000"/>
          <w:sz w:val="32"/>
          <w:szCs w:val="32"/>
        </w:rPr>
        <w:t>市、县两级统计部门主动融入大局、服务大局的意识不断增强。市局全年组织党组中心组理论学习</w:t>
      </w:r>
      <w:r>
        <w:rPr>
          <w:rFonts w:ascii="Times New Roman" w:eastAsia="仿宋_GB2312" w:cs="Times New Roman"/>
          <w:color w:val="000000"/>
          <w:sz w:val="32"/>
          <w:szCs w:val="32"/>
        </w:rPr>
        <w:t>13</w:t>
      </w:r>
      <w:r>
        <w:rPr>
          <w:rFonts w:ascii="Times New Roman" w:eastAsia="仿宋_GB2312" w:cs="Times New Roman"/>
          <w:color w:val="000000"/>
          <w:sz w:val="32"/>
          <w:szCs w:val="32"/>
        </w:rPr>
        <w:t>次，主动向市委、市政府领导汇报统计工作</w:t>
      </w:r>
      <w:r>
        <w:rPr>
          <w:rFonts w:ascii="Times New Roman" w:eastAsia="仿宋_GB2312" w:cs="Times New Roman"/>
          <w:color w:val="000000"/>
          <w:sz w:val="32"/>
          <w:szCs w:val="32"/>
        </w:rPr>
        <w:t>20</w:t>
      </w:r>
      <w:r>
        <w:rPr>
          <w:rFonts w:ascii="Times New Roman" w:eastAsia="仿宋_GB2312" w:cs="Times New Roman"/>
          <w:color w:val="000000"/>
          <w:sz w:val="32"/>
          <w:szCs w:val="32"/>
        </w:rPr>
        <w:t>余次，向省统计局领导汇报工作</w:t>
      </w:r>
      <w:r>
        <w:rPr>
          <w:rFonts w:ascii="Times New Roman" w:eastAsia="仿宋_GB2312" w:cs="Times New Roman"/>
          <w:color w:val="000000"/>
          <w:sz w:val="32"/>
          <w:szCs w:val="32"/>
        </w:rPr>
        <w:t>30</w:t>
      </w:r>
      <w:r>
        <w:rPr>
          <w:rFonts w:ascii="Times New Roman" w:eastAsia="仿宋_GB2312" w:cs="Times New Roman"/>
          <w:color w:val="000000"/>
          <w:sz w:val="32"/>
          <w:szCs w:val="32"/>
        </w:rPr>
        <w:t>余次。召开局党组会</w:t>
      </w:r>
      <w:r>
        <w:rPr>
          <w:rFonts w:ascii="Times New Roman" w:eastAsia="仿宋_GB2312" w:cs="Times New Roman"/>
          <w:color w:val="000000"/>
          <w:sz w:val="32"/>
          <w:szCs w:val="32"/>
        </w:rPr>
        <w:t>30</w:t>
      </w:r>
      <w:r>
        <w:rPr>
          <w:rFonts w:ascii="Times New Roman" w:eastAsia="仿宋_GB2312" w:cs="Times New Roman"/>
          <w:color w:val="000000"/>
          <w:sz w:val="32"/>
          <w:szCs w:val="32"/>
        </w:rPr>
        <w:t>次、局长办公会</w:t>
      </w:r>
      <w:r>
        <w:rPr>
          <w:rFonts w:ascii="Times New Roman" w:eastAsia="仿宋_GB2312" w:cs="Times New Roman"/>
          <w:color w:val="000000"/>
          <w:sz w:val="32"/>
          <w:szCs w:val="32"/>
        </w:rPr>
        <w:t>11</w:t>
      </w:r>
      <w:r>
        <w:rPr>
          <w:rFonts w:ascii="Times New Roman" w:eastAsia="仿宋_GB2312" w:cs="Times New Roman"/>
          <w:color w:val="000000"/>
          <w:sz w:val="32"/>
          <w:szCs w:val="32"/>
        </w:rPr>
        <w:t>次，议事决策程序不断规范。</w:t>
      </w:r>
      <w:r>
        <w:rPr>
          <w:rFonts w:ascii="Times New Roman" w:eastAsia="仿宋_GB2312" w:cs="Times New Roman"/>
          <w:b/>
          <w:color w:val="000000"/>
          <w:sz w:val="32"/>
          <w:szCs w:val="32"/>
        </w:rPr>
        <w:t>二是机关党建持续深化。</w:t>
      </w:r>
      <w:r>
        <w:rPr>
          <w:rFonts w:ascii="Times New Roman" w:eastAsia="仿宋_GB2312" w:cs="Times New Roman"/>
          <w:color w:val="000000"/>
          <w:sz w:val="32"/>
          <w:szCs w:val="32"/>
        </w:rPr>
        <w:t>围绕学习贯彻党的二十大精神，先后开展知识竞赛、青年干部座谈会等活动</w:t>
      </w:r>
      <w:r>
        <w:rPr>
          <w:rFonts w:ascii="Times New Roman" w:eastAsia="仿宋_GB2312" w:cs="Times New Roman"/>
          <w:color w:val="000000"/>
          <w:sz w:val="32"/>
          <w:szCs w:val="32"/>
        </w:rPr>
        <w:t>17</w:t>
      </w:r>
      <w:r>
        <w:rPr>
          <w:rFonts w:ascii="Times New Roman" w:eastAsia="仿宋_GB2312" w:cs="Times New Roman"/>
          <w:color w:val="000000"/>
          <w:sz w:val="32"/>
          <w:szCs w:val="32"/>
        </w:rPr>
        <w:t>项，开展理论学习</w:t>
      </w:r>
      <w:r>
        <w:rPr>
          <w:rFonts w:ascii="Times New Roman" w:eastAsia="仿宋_GB2312" w:cs="Times New Roman"/>
          <w:color w:val="000000"/>
          <w:sz w:val="32"/>
          <w:szCs w:val="32"/>
        </w:rPr>
        <w:t>12</w:t>
      </w:r>
      <w:r>
        <w:rPr>
          <w:rFonts w:ascii="Times New Roman" w:eastAsia="仿宋_GB2312" w:cs="Times New Roman"/>
          <w:color w:val="000000"/>
          <w:sz w:val="32"/>
          <w:szCs w:val="32"/>
        </w:rPr>
        <w:t>次，机关党总支获评</w:t>
      </w:r>
      <w:r>
        <w:rPr>
          <w:rFonts w:ascii="Times New Roman" w:eastAsia="仿宋_GB2312" w:cs="Times New Roman"/>
          <w:color w:val="000000"/>
          <w:sz w:val="32"/>
          <w:szCs w:val="32"/>
        </w:rPr>
        <w:t>“</w:t>
      </w:r>
      <w:r>
        <w:rPr>
          <w:rFonts w:ascii="Times New Roman" w:eastAsia="仿宋_GB2312" w:cs="Times New Roman"/>
          <w:color w:val="000000"/>
          <w:sz w:val="32"/>
          <w:szCs w:val="32"/>
        </w:rPr>
        <w:t>学习之星</w:t>
      </w:r>
      <w:r>
        <w:rPr>
          <w:rFonts w:ascii="Times New Roman" w:eastAsia="仿宋_GB2312" w:cs="Times New Roman"/>
          <w:color w:val="000000"/>
          <w:sz w:val="32"/>
          <w:szCs w:val="32"/>
        </w:rPr>
        <w:t>”</w:t>
      </w:r>
      <w:r>
        <w:rPr>
          <w:rFonts w:ascii="Times New Roman" w:eastAsia="仿宋_GB2312" w:cs="Times New Roman"/>
          <w:color w:val="000000"/>
          <w:sz w:val="32"/>
          <w:szCs w:val="32"/>
        </w:rPr>
        <w:t>党的二十大精神线上答题竞赛活动优胜奖。完成机关各支</w:t>
      </w:r>
      <w:r>
        <w:rPr>
          <w:rFonts w:ascii="Times New Roman" w:eastAsia="仿宋_GB2312" w:cs="Times New Roman"/>
          <w:color w:val="000000"/>
          <w:sz w:val="32"/>
          <w:szCs w:val="32"/>
        </w:rPr>
        <w:lastRenderedPageBreak/>
        <w:t>部换届改选工作，开展市、县统计系统支部共建活动</w:t>
      </w:r>
      <w:r>
        <w:rPr>
          <w:rFonts w:ascii="Times New Roman" w:eastAsia="仿宋_GB2312" w:cs="Times New Roman"/>
          <w:color w:val="000000"/>
          <w:sz w:val="32"/>
          <w:szCs w:val="32"/>
        </w:rPr>
        <w:t>7</w:t>
      </w:r>
      <w:r>
        <w:rPr>
          <w:rFonts w:ascii="Times New Roman" w:eastAsia="仿宋_GB2312" w:cs="Times New Roman"/>
          <w:color w:val="000000"/>
          <w:sz w:val="32"/>
          <w:szCs w:val="32"/>
        </w:rPr>
        <w:t>次，分批组织党员</w:t>
      </w:r>
      <w:r>
        <w:rPr>
          <w:rFonts w:ascii="Times New Roman" w:eastAsia="仿宋_GB2312" w:cs="Times New Roman"/>
          <w:color w:val="000000"/>
          <w:sz w:val="32"/>
          <w:szCs w:val="32"/>
        </w:rPr>
        <w:t>200</w:t>
      </w:r>
      <w:r>
        <w:rPr>
          <w:rFonts w:ascii="Times New Roman" w:eastAsia="仿宋_GB2312" w:cs="Times New Roman"/>
          <w:color w:val="000000"/>
          <w:sz w:val="32"/>
          <w:szCs w:val="32"/>
        </w:rPr>
        <w:t>余人次到红色教育基地学习参观，锤炼政治品格。全市统计系统涌现出一批甘于奉献、任劳任怨、勇于担当的党员干部。</w:t>
      </w:r>
      <w:r>
        <w:rPr>
          <w:rFonts w:ascii="Times New Roman" w:eastAsia="仿宋_GB2312" w:cs="Times New Roman"/>
          <w:b/>
          <w:bCs/>
          <w:color w:val="000000"/>
          <w:sz w:val="32"/>
          <w:szCs w:val="32"/>
        </w:rPr>
        <w:t>三</w:t>
      </w:r>
      <w:r>
        <w:rPr>
          <w:rFonts w:ascii="Times New Roman" w:eastAsia="仿宋_GB2312" w:cs="Times New Roman"/>
          <w:b/>
          <w:color w:val="000000"/>
          <w:sz w:val="32"/>
          <w:szCs w:val="32"/>
        </w:rPr>
        <w:t>是党廉建设有效巩固。</w:t>
      </w:r>
      <w:r>
        <w:rPr>
          <w:rFonts w:ascii="Times New Roman" w:eastAsia="仿宋_GB2312" w:cs="Times New Roman"/>
          <w:color w:val="000000"/>
          <w:sz w:val="32"/>
          <w:szCs w:val="32"/>
        </w:rPr>
        <w:t>全年主动邀请驻局纪检监察组出席局党组会、局长办公会</w:t>
      </w:r>
      <w:r>
        <w:rPr>
          <w:rFonts w:ascii="Times New Roman" w:eastAsia="仿宋_GB2312" w:cs="Times New Roman"/>
          <w:color w:val="000000"/>
          <w:sz w:val="32"/>
          <w:szCs w:val="32"/>
        </w:rPr>
        <w:t>30</w:t>
      </w:r>
      <w:r>
        <w:rPr>
          <w:rFonts w:ascii="Times New Roman" w:eastAsia="仿宋_GB2312" w:cs="Times New Roman"/>
          <w:color w:val="000000"/>
          <w:sz w:val="32"/>
          <w:szCs w:val="32"/>
        </w:rPr>
        <w:t>余次，采纳意见建议</w:t>
      </w:r>
      <w:r>
        <w:rPr>
          <w:rFonts w:ascii="Times New Roman" w:eastAsia="仿宋_GB2312" w:cs="Times New Roman"/>
          <w:color w:val="000000"/>
          <w:sz w:val="32"/>
          <w:szCs w:val="32"/>
        </w:rPr>
        <w:t>20</w:t>
      </w:r>
      <w:r>
        <w:rPr>
          <w:rFonts w:ascii="Times New Roman" w:eastAsia="仿宋_GB2312" w:cs="Times New Roman"/>
          <w:color w:val="000000"/>
          <w:sz w:val="32"/>
          <w:szCs w:val="32"/>
        </w:rPr>
        <w:t>余条。积极配合驻局纪检监察组开展节前监督检查、公款旅游清查等</w:t>
      </w:r>
      <w:r>
        <w:rPr>
          <w:rFonts w:ascii="Times New Roman" w:eastAsia="仿宋_GB2312" w:cs="Times New Roman"/>
          <w:color w:val="000000"/>
          <w:sz w:val="32"/>
          <w:szCs w:val="32"/>
        </w:rPr>
        <w:t>10</w:t>
      </w:r>
      <w:r>
        <w:rPr>
          <w:rFonts w:ascii="Times New Roman" w:eastAsia="仿宋_GB2312" w:cs="Times New Roman"/>
          <w:color w:val="000000"/>
          <w:sz w:val="32"/>
          <w:szCs w:val="32"/>
        </w:rPr>
        <w:t>余次，全年全系统无一名干部受到违纪违法责任追究。健全执行</w:t>
      </w:r>
      <w:r>
        <w:rPr>
          <w:rFonts w:ascii="Times New Roman" w:eastAsia="仿宋_GB2312" w:cs="Times New Roman"/>
          <w:color w:val="000000"/>
          <w:sz w:val="32"/>
          <w:szCs w:val="32"/>
        </w:rPr>
        <w:t>“2+5”</w:t>
      </w:r>
      <w:r>
        <w:rPr>
          <w:rFonts w:ascii="Times New Roman" w:eastAsia="仿宋_GB2312" w:cs="Times New Roman"/>
          <w:color w:val="000000"/>
          <w:sz w:val="32"/>
          <w:szCs w:val="32"/>
        </w:rPr>
        <w:t>基层调研工作制度，班子成员身先士卒、党员干部以身作则，全年累计到县（区）调研指导工作</w:t>
      </w:r>
      <w:r>
        <w:rPr>
          <w:rFonts w:ascii="Times New Roman" w:eastAsia="仿宋_GB2312" w:cs="Times New Roman"/>
          <w:color w:val="000000"/>
          <w:sz w:val="32"/>
          <w:szCs w:val="32"/>
        </w:rPr>
        <w:t>400</w:t>
      </w:r>
      <w:r>
        <w:rPr>
          <w:rFonts w:ascii="Times New Roman" w:eastAsia="仿宋_GB2312" w:cs="Times New Roman"/>
          <w:color w:val="000000"/>
          <w:sz w:val="32"/>
          <w:szCs w:val="32"/>
        </w:rPr>
        <w:t>余人次，走访调研企业（项目）</w:t>
      </w:r>
      <w:r>
        <w:rPr>
          <w:rFonts w:ascii="Times New Roman" w:eastAsia="仿宋_GB2312" w:cs="Times New Roman"/>
          <w:color w:val="000000"/>
          <w:sz w:val="32"/>
          <w:szCs w:val="32"/>
        </w:rPr>
        <w:t>500</w:t>
      </w:r>
      <w:r>
        <w:rPr>
          <w:rFonts w:ascii="Times New Roman" w:eastAsia="仿宋_GB2312" w:cs="Times New Roman"/>
          <w:color w:val="000000"/>
          <w:sz w:val="32"/>
          <w:szCs w:val="32"/>
        </w:rPr>
        <w:t>余个，开展培训</w:t>
      </w:r>
      <w:r>
        <w:rPr>
          <w:rFonts w:ascii="Times New Roman" w:eastAsia="仿宋_GB2312" w:cs="Times New Roman"/>
          <w:color w:val="000000"/>
          <w:sz w:val="32"/>
          <w:szCs w:val="32"/>
        </w:rPr>
        <w:t>20</w:t>
      </w:r>
      <w:r>
        <w:rPr>
          <w:rFonts w:ascii="Times New Roman" w:eastAsia="仿宋_GB2312" w:cs="Times New Roman"/>
          <w:color w:val="000000"/>
          <w:sz w:val="32"/>
          <w:szCs w:val="32"/>
        </w:rPr>
        <w:t>余场</w:t>
      </w:r>
      <w:r>
        <w:rPr>
          <w:rFonts w:ascii="Times New Roman" w:eastAsia="仿宋_GB2312" w:cs="Times New Roman"/>
          <w:color w:val="000000"/>
          <w:sz w:val="32"/>
          <w:szCs w:val="32"/>
        </w:rPr>
        <w:t>1500</w:t>
      </w:r>
      <w:r>
        <w:rPr>
          <w:rFonts w:ascii="Times New Roman" w:eastAsia="仿宋_GB2312" w:cs="Times New Roman"/>
          <w:color w:val="000000"/>
          <w:sz w:val="32"/>
          <w:szCs w:val="32"/>
        </w:rPr>
        <w:t>余人次，该工作制度在全市机关党建大会上受到市领导点名表扬。</w:t>
      </w:r>
    </w:p>
    <w:p w:rsidR="00300794" w:rsidRDefault="00935C56" w:rsidP="00821DB0">
      <w:pPr>
        <w:pStyle w:val="a9"/>
        <w:shd w:val="clear" w:color="auto" w:fill="FFFFFF"/>
        <w:adjustRightInd w:val="0"/>
        <w:snapToGrid w:val="0"/>
        <w:spacing w:line="352" w:lineRule="auto"/>
        <w:ind w:firstLineChars="200" w:firstLine="643"/>
        <w:jc w:val="both"/>
        <w:rPr>
          <w:rFonts w:ascii="Times New Roman" w:eastAsia="仿宋_GB2312" w:cs="Times New Roman"/>
          <w:b/>
          <w:color w:val="000000"/>
          <w:sz w:val="32"/>
          <w:szCs w:val="32"/>
        </w:rPr>
      </w:pPr>
      <w:r>
        <w:rPr>
          <w:rFonts w:ascii="Times New Roman" w:eastAsia="楷体_GB2312" w:cs="Times New Roman"/>
          <w:b/>
          <w:color w:val="000000"/>
          <w:sz w:val="32"/>
          <w:szCs w:val="32"/>
        </w:rPr>
        <w:t>2.</w:t>
      </w:r>
      <w:r>
        <w:rPr>
          <w:rFonts w:ascii="Times New Roman" w:eastAsia="楷体_GB2312" w:cs="Times New Roman"/>
          <w:b/>
          <w:color w:val="000000"/>
          <w:sz w:val="32"/>
          <w:szCs w:val="32"/>
        </w:rPr>
        <w:t>坚持强基固本，统计基层基础进一步夯实。</w:t>
      </w:r>
      <w:r>
        <w:rPr>
          <w:rFonts w:ascii="Times New Roman" w:eastAsia="仿宋_GB2312" w:cs="Times New Roman"/>
          <w:color w:val="000000"/>
          <w:sz w:val="32"/>
          <w:szCs w:val="32"/>
        </w:rPr>
        <w:t>推动市政府建立五经普前期筹备工作机制，多管齐下夯实统计发展根基。</w:t>
      </w:r>
      <w:r>
        <w:rPr>
          <w:rFonts w:ascii="Times New Roman" w:eastAsia="仿宋_GB2312" w:cs="Times New Roman"/>
          <w:b/>
          <w:bCs/>
          <w:color w:val="000000"/>
          <w:sz w:val="32"/>
          <w:szCs w:val="32"/>
        </w:rPr>
        <w:t>一</w:t>
      </w:r>
      <w:r>
        <w:rPr>
          <w:rFonts w:ascii="Times New Roman" w:eastAsia="仿宋_GB2312" w:cs="Times New Roman"/>
          <w:b/>
          <w:color w:val="000000"/>
          <w:sz w:val="32"/>
          <w:szCs w:val="32"/>
        </w:rPr>
        <w:t>是统计队伍持续壮大。</w:t>
      </w:r>
      <w:r>
        <w:rPr>
          <w:rFonts w:ascii="Times New Roman" w:eastAsia="仿宋_GB2312" w:cs="Times New Roman"/>
          <w:color w:val="000000"/>
          <w:sz w:val="32"/>
          <w:szCs w:val="32"/>
        </w:rPr>
        <w:t>招聘协统员</w:t>
      </w:r>
      <w:r>
        <w:rPr>
          <w:rFonts w:ascii="Times New Roman" w:eastAsia="仿宋_GB2312" w:cs="Times New Roman"/>
          <w:color w:val="000000"/>
          <w:sz w:val="32"/>
          <w:szCs w:val="32"/>
        </w:rPr>
        <w:t>82</w:t>
      </w:r>
      <w:r>
        <w:rPr>
          <w:rFonts w:ascii="Times New Roman" w:eastAsia="仿宋_GB2312" w:cs="Times New Roman"/>
          <w:color w:val="000000"/>
          <w:sz w:val="32"/>
          <w:szCs w:val="32"/>
        </w:rPr>
        <w:t>名，</w:t>
      </w:r>
      <w:r>
        <w:rPr>
          <w:rFonts w:ascii="Times New Roman" w:eastAsia="仿宋_GB2312" w:cs="Times New Roman"/>
          <w:sz w:val="32"/>
          <w:szCs w:val="32"/>
        </w:rPr>
        <w:t>分两批开展以乡镇统计工作为主要内容的业务培训，</w:t>
      </w:r>
      <w:r>
        <w:rPr>
          <w:rFonts w:ascii="Times New Roman" w:eastAsia="仿宋_GB2312" w:cs="Times New Roman"/>
          <w:color w:val="000000"/>
          <w:sz w:val="32"/>
          <w:szCs w:val="32"/>
        </w:rPr>
        <w:t>有效提升能力素质和业务水平。目前</w:t>
      </w:r>
      <w:r>
        <w:rPr>
          <w:rFonts w:ascii="Times New Roman" w:eastAsia="仿宋_GB2312" w:cs="Times New Roman"/>
          <w:color w:val="000000"/>
          <w:sz w:val="32"/>
          <w:szCs w:val="32"/>
        </w:rPr>
        <w:t>82</w:t>
      </w:r>
      <w:r>
        <w:rPr>
          <w:rFonts w:ascii="Times New Roman" w:eastAsia="仿宋_GB2312" w:cs="Times New Roman"/>
          <w:color w:val="000000"/>
          <w:sz w:val="32"/>
          <w:szCs w:val="32"/>
        </w:rPr>
        <w:t>名协统员已经全部充实到基层统计一线</w:t>
      </w:r>
      <w:r>
        <w:rPr>
          <w:rFonts w:ascii="Times New Roman" w:eastAsia="仿宋_GB2312" w:cs="Times New Roman"/>
          <w:sz w:val="32"/>
          <w:szCs w:val="32"/>
        </w:rPr>
        <w:t>。</w:t>
      </w:r>
      <w:r>
        <w:rPr>
          <w:rFonts w:ascii="Times New Roman" w:eastAsia="仿宋_GB2312" w:cs="Times New Roman"/>
          <w:b/>
          <w:bCs/>
          <w:sz w:val="32"/>
          <w:szCs w:val="32"/>
        </w:rPr>
        <w:t>仁和区探索建立了协统员考核机制。</w:t>
      </w:r>
      <w:r>
        <w:rPr>
          <w:rFonts w:ascii="Times New Roman" w:eastAsia="仿宋_GB2312" w:cs="Times New Roman"/>
          <w:sz w:val="32"/>
          <w:szCs w:val="32"/>
        </w:rPr>
        <w:t>省局主要领导在全省统计专题培训班上将</w:t>
      </w:r>
      <w:r>
        <w:rPr>
          <w:rFonts w:ascii="Times New Roman" w:eastAsia="仿宋_GB2312" w:cs="Times New Roman"/>
          <w:sz w:val="32"/>
          <w:szCs w:val="32"/>
        </w:rPr>
        <w:t>“</w:t>
      </w:r>
      <w:r>
        <w:rPr>
          <w:rFonts w:ascii="Times New Roman" w:eastAsia="仿宋_GB2312" w:cs="Times New Roman"/>
          <w:sz w:val="32"/>
          <w:szCs w:val="32"/>
        </w:rPr>
        <w:t>攀枝花协统员试点工作</w:t>
      </w:r>
      <w:r>
        <w:rPr>
          <w:rFonts w:ascii="Times New Roman" w:eastAsia="仿宋_GB2312" w:cs="Times New Roman"/>
          <w:sz w:val="32"/>
          <w:szCs w:val="32"/>
        </w:rPr>
        <w:t>”</w:t>
      </w:r>
      <w:r>
        <w:rPr>
          <w:rFonts w:ascii="Times New Roman" w:eastAsia="仿宋_GB2312" w:cs="Times New Roman"/>
          <w:sz w:val="32"/>
          <w:szCs w:val="32"/>
        </w:rPr>
        <w:t>作为授课案例</w:t>
      </w:r>
      <w:r>
        <w:rPr>
          <w:rFonts w:ascii="Times New Roman" w:eastAsia="仿宋_GB2312" w:cs="Times New Roman"/>
          <w:b/>
          <w:bCs/>
          <w:sz w:val="32"/>
          <w:szCs w:val="32"/>
        </w:rPr>
        <w:t>。</w:t>
      </w:r>
      <w:r>
        <w:rPr>
          <w:rFonts w:ascii="Times New Roman" w:eastAsia="仿宋_GB2312" w:cs="Times New Roman"/>
          <w:bCs/>
          <w:color w:val="000000"/>
          <w:sz w:val="32"/>
          <w:szCs w:val="32"/>
        </w:rPr>
        <w:t>创新</w:t>
      </w:r>
      <w:r>
        <w:rPr>
          <w:rFonts w:ascii="Times New Roman" w:eastAsia="仿宋_GB2312" w:cs="Times New Roman"/>
          <w:sz w:val="32"/>
          <w:szCs w:val="32"/>
        </w:rPr>
        <w:t>拍摄宣传片，在全省</w:t>
      </w:r>
      <w:r>
        <w:rPr>
          <w:rFonts w:ascii="Times New Roman" w:eastAsia="仿宋_GB2312" w:cs="Times New Roman"/>
          <w:sz w:val="32"/>
          <w:szCs w:val="32"/>
        </w:rPr>
        <w:t>“12.8”</w:t>
      </w:r>
      <w:r>
        <w:rPr>
          <w:rFonts w:ascii="Times New Roman" w:eastAsia="仿宋_GB2312" w:cs="Times New Roman"/>
          <w:sz w:val="32"/>
          <w:szCs w:val="32"/>
        </w:rPr>
        <w:t>法治宣传视频会上展播，展示攀枝花基层基础建设成果。</w:t>
      </w:r>
      <w:r>
        <w:rPr>
          <w:rFonts w:ascii="Times New Roman" w:eastAsia="仿宋_GB2312" w:cs="Times New Roman"/>
          <w:color w:val="000000"/>
          <w:sz w:val="32"/>
          <w:szCs w:val="32"/>
        </w:rPr>
        <w:t>“</w:t>
      </w:r>
      <w:r>
        <w:rPr>
          <w:rFonts w:ascii="Times New Roman" w:eastAsia="仿宋_GB2312" w:cs="Times New Roman"/>
          <w:color w:val="000000"/>
          <w:sz w:val="32"/>
          <w:szCs w:val="32"/>
        </w:rPr>
        <w:t>首席统计师</w:t>
      </w:r>
      <w:r>
        <w:rPr>
          <w:rFonts w:ascii="Times New Roman" w:eastAsia="仿宋_GB2312" w:cs="Times New Roman"/>
          <w:color w:val="000000"/>
          <w:sz w:val="32"/>
          <w:szCs w:val="32"/>
        </w:rPr>
        <w:t>”</w:t>
      </w:r>
      <w:r>
        <w:rPr>
          <w:rFonts w:ascii="Times New Roman" w:eastAsia="仿宋_GB2312" w:cs="Times New Roman"/>
          <w:color w:val="000000"/>
          <w:sz w:val="32"/>
          <w:szCs w:val="32"/>
        </w:rPr>
        <w:t>试点推进有力，市发改、经信等五个行业主管部门均明确</w:t>
      </w:r>
      <w:r>
        <w:rPr>
          <w:rFonts w:ascii="Times New Roman" w:eastAsia="仿宋_GB2312" w:cs="Times New Roman"/>
          <w:color w:val="000000"/>
          <w:sz w:val="32"/>
          <w:szCs w:val="32"/>
        </w:rPr>
        <w:t>1</w:t>
      </w:r>
      <w:r>
        <w:rPr>
          <w:rFonts w:ascii="Times New Roman" w:eastAsia="仿宋_GB2312" w:cs="Times New Roman"/>
          <w:color w:val="000000"/>
          <w:sz w:val="32"/>
          <w:szCs w:val="32"/>
        </w:rPr>
        <w:t>名班子成员作为首席统计师、增设或挂牌设置综合统计科</w:t>
      </w:r>
      <w:r>
        <w:rPr>
          <w:rFonts w:ascii="Times New Roman" w:eastAsia="仿宋_GB2312" w:cs="Times New Roman"/>
          <w:bCs/>
          <w:color w:val="000000"/>
          <w:sz w:val="32"/>
          <w:szCs w:val="32"/>
        </w:rPr>
        <w:t>。</w:t>
      </w:r>
      <w:r>
        <w:rPr>
          <w:rFonts w:ascii="Times New Roman" w:eastAsia="仿宋_GB2312" w:cs="Times New Roman"/>
          <w:b/>
          <w:bCs/>
          <w:color w:val="000000"/>
          <w:sz w:val="32"/>
          <w:szCs w:val="32"/>
        </w:rPr>
        <w:t>二</w:t>
      </w:r>
      <w:r>
        <w:rPr>
          <w:rFonts w:ascii="Times New Roman" w:eastAsia="仿宋_GB2312" w:cs="Times New Roman"/>
          <w:b/>
          <w:color w:val="000000"/>
          <w:sz w:val="32"/>
          <w:szCs w:val="32"/>
        </w:rPr>
        <w:t>是协同</w:t>
      </w:r>
      <w:r>
        <w:rPr>
          <w:rFonts w:ascii="Times New Roman" w:eastAsia="仿宋_GB2312" w:cs="Times New Roman"/>
          <w:b/>
          <w:color w:val="000000"/>
          <w:sz w:val="32"/>
          <w:szCs w:val="32"/>
        </w:rPr>
        <w:lastRenderedPageBreak/>
        <w:t>机制更加完善。</w:t>
      </w:r>
      <w:r>
        <w:rPr>
          <w:rFonts w:ascii="Times New Roman" w:eastAsia="仿宋_GB2312" w:cs="Times New Roman"/>
          <w:color w:val="000000"/>
          <w:sz w:val="32"/>
          <w:szCs w:val="32"/>
        </w:rPr>
        <w:t>市局与发改、经信、住建、农业农村、商务等行业主管部门建全</w:t>
      </w:r>
      <w:r>
        <w:rPr>
          <w:rFonts w:ascii="Times New Roman" w:eastAsia="仿宋_GB2312" w:cs="Times New Roman"/>
          <w:color w:val="000000"/>
          <w:sz w:val="32"/>
          <w:szCs w:val="32"/>
        </w:rPr>
        <w:t>“</w:t>
      </w:r>
      <w:r>
        <w:rPr>
          <w:rFonts w:ascii="Times New Roman" w:eastAsia="仿宋_GB2312" w:cs="Times New Roman"/>
          <w:color w:val="000000"/>
          <w:sz w:val="32"/>
          <w:szCs w:val="32"/>
        </w:rPr>
        <w:t>共抓、共享、共建</w:t>
      </w:r>
      <w:r>
        <w:rPr>
          <w:rFonts w:ascii="Times New Roman" w:eastAsia="仿宋_GB2312" w:cs="Times New Roman"/>
          <w:color w:val="000000"/>
          <w:sz w:val="32"/>
          <w:szCs w:val="32"/>
        </w:rPr>
        <w:t>”</w:t>
      </w:r>
      <w:r>
        <w:rPr>
          <w:rFonts w:ascii="Times New Roman" w:eastAsia="仿宋_GB2312" w:cs="Times New Roman"/>
          <w:color w:val="000000"/>
          <w:sz w:val="32"/>
          <w:szCs w:val="32"/>
        </w:rPr>
        <w:t>机制，进一步形成</w:t>
      </w:r>
      <w:r>
        <w:rPr>
          <w:rFonts w:ascii="Times New Roman" w:eastAsia="仿宋_GB2312" w:cs="Times New Roman"/>
          <w:color w:val="000000"/>
          <w:sz w:val="32"/>
          <w:szCs w:val="32"/>
        </w:rPr>
        <w:t>“</w:t>
      </w:r>
      <w:r>
        <w:rPr>
          <w:rFonts w:ascii="Times New Roman" w:eastAsia="仿宋_GB2312" w:cs="Times New Roman"/>
          <w:color w:val="000000"/>
          <w:sz w:val="32"/>
          <w:szCs w:val="32"/>
        </w:rPr>
        <w:t>相互配合、双向互动</w:t>
      </w:r>
      <w:r>
        <w:rPr>
          <w:rFonts w:ascii="Times New Roman" w:eastAsia="仿宋_GB2312" w:cs="Times New Roman"/>
          <w:color w:val="000000"/>
          <w:sz w:val="32"/>
          <w:szCs w:val="32"/>
        </w:rPr>
        <w:t>”</w:t>
      </w:r>
      <w:r>
        <w:rPr>
          <w:rFonts w:ascii="Times New Roman" w:eastAsia="仿宋_GB2312" w:cs="Times New Roman"/>
          <w:color w:val="000000"/>
          <w:sz w:val="32"/>
          <w:szCs w:val="32"/>
        </w:rPr>
        <w:t>的统计工作新格局，以</w:t>
      </w:r>
      <w:r>
        <w:rPr>
          <w:rFonts w:ascii="Times New Roman" w:eastAsia="仿宋_GB2312" w:cs="Times New Roman"/>
          <w:color w:val="000000"/>
          <w:sz w:val="32"/>
          <w:szCs w:val="32"/>
        </w:rPr>
        <w:t>“</w:t>
      </w:r>
      <w:r>
        <w:rPr>
          <w:rFonts w:ascii="Times New Roman" w:eastAsia="仿宋_GB2312" w:cs="Times New Roman"/>
          <w:color w:val="000000"/>
          <w:sz w:val="32"/>
          <w:szCs w:val="32"/>
        </w:rPr>
        <w:t>四个一</w:t>
      </w:r>
      <w:r>
        <w:rPr>
          <w:rFonts w:ascii="Times New Roman" w:eastAsia="仿宋_GB2312" w:cs="Times New Roman"/>
          <w:color w:val="000000"/>
          <w:sz w:val="32"/>
          <w:szCs w:val="32"/>
        </w:rPr>
        <w:t>”</w:t>
      </w:r>
      <w:r>
        <w:rPr>
          <w:rFonts w:ascii="Times New Roman" w:eastAsia="仿宋_GB2312" w:cs="Times New Roman"/>
          <w:color w:val="000000"/>
          <w:sz w:val="32"/>
          <w:szCs w:val="32"/>
        </w:rPr>
        <w:t>工作机制（见注释）为抓手，及时掌握经济运行形势，为经济社会发展提供保障。</w:t>
      </w:r>
      <w:r>
        <w:rPr>
          <w:rFonts w:ascii="Times New Roman" w:eastAsia="仿宋_GB2312" w:cs="Times New Roman"/>
          <w:b/>
          <w:bCs/>
          <w:color w:val="000000"/>
          <w:sz w:val="32"/>
          <w:szCs w:val="32"/>
        </w:rPr>
        <w:t>三是经普试点卓有成效。</w:t>
      </w:r>
      <w:r>
        <w:rPr>
          <w:rFonts w:ascii="Times New Roman" w:eastAsia="仿宋_GB2312" w:cs="Times New Roman"/>
          <w:color w:val="000000"/>
          <w:sz w:val="32"/>
          <w:szCs w:val="32"/>
        </w:rPr>
        <w:t>经过努力争取</w:t>
      </w:r>
      <w:r>
        <w:rPr>
          <w:rFonts w:ascii="Times New Roman" w:eastAsia="楷体_GB2312" w:cs="Times New Roman"/>
          <w:b/>
          <w:bCs/>
          <w:color w:val="000000"/>
          <w:sz w:val="32"/>
          <w:szCs w:val="32"/>
        </w:rPr>
        <w:t>，东区被确定为五经普国家专项试点地区</w:t>
      </w:r>
      <w:r>
        <w:rPr>
          <w:rFonts w:ascii="Times New Roman" w:eastAsia="仿宋_GB2312" w:cs="Times New Roman"/>
          <w:color w:val="000000"/>
          <w:sz w:val="32"/>
          <w:szCs w:val="32"/>
        </w:rPr>
        <w:t>。</w:t>
      </w:r>
      <w:r>
        <w:rPr>
          <w:rStyle w:val="aa"/>
          <w:rFonts w:ascii="Times New Roman" w:eastAsia="仿宋_GB2312" w:cs="Times New Roman"/>
          <w:b w:val="0"/>
          <w:bCs/>
          <w:color w:val="000000"/>
          <w:sz w:val="32"/>
          <w:szCs w:val="32"/>
        </w:rPr>
        <w:t>通过</w:t>
      </w:r>
      <w:r>
        <w:rPr>
          <w:rFonts w:ascii="Times New Roman" w:eastAsia="仿宋_GB2312" w:cs="Times New Roman"/>
          <w:bCs/>
          <w:sz w:val="32"/>
          <w:szCs w:val="32"/>
        </w:rPr>
        <w:t>创新引进第三方机构参与，高质量完成</w:t>
      </w:r>
      <w:r>
        <w:rPr>
          <w:rFonts w:ascii="Times New Roman" w:eastAsia="仿宋_GB2312" w:cs="Times New Roman"/>
          <w:bCs/>
          <w:sz w:val="32"/>
          <w:szCs w:val="32"/>
        </w:rPr>
        <w:t>4000</w:t>
      </w:r>
      <w:r>
        <w:rPr>
          <w:rFonts w:ascii="Times New Roman" w:eastAsia="仿宋_GB2312" w:cs="Times New Roman"/>
          <w:bCs/>
          <w:sz w:val="32"/>
          <w:szCs w:val="32"/>
        </w:rPr>
        <w:t>余户单位清查、</w:t>
      </w:r>
      <w:r>
        <w:rPr>
          <w:rFonts w:ascii="Times New Roman" w:eastAsia="仿宋_GB2312" w:cs="Times New Roman"/>
          <w:bCs/>
          <w:sz w:val="32"/>
          <w:szCs w:val="32"/>
        </w:rPr>
        <w:t>66</w:t>
      </w:r>
      <w:r>
        <w:rPr>
          <w:rFonts w:ascii="Times New Roman" w:eastAsia="仿宋_GB2312" w:cs="Times New Roman"/>
          <w:bCs/>
          <w:sz w:val="32"/>
          <w:szCs w:val="32"/>
        </w:rPr>
        <w:t>户重点单位调查。在自创数字经济企业访谈提纲等多个方面为国家制定普查方案提供攀枝花经验，在全省作了经验交流发言，得到国家统计局、省统计局通报表扬。</w:t>
      </w:r>
      <w:r>
        <w:rPr>
          <w:rFonts w:ascii="Times New Roman" w:eastAsia="仿宋_GB2312" w:cs="Times New Roman"/>
          <w:b/>
          <w:bCs/>
          <w:color w:val="000000"/>
          <w:sz w:val="32"/>
          <w:szCs w:val="32"/>
        </w:rPr>
        <w:t>四是名录维护不断规范。</w:t>
      </w:r>
      <w:r>
        <w:rPr>
          <w:rFonts w:ascii="Times New Roman" w:eastAsia="仿宋_GB2312" w:cs="Times New Roman"/>
          <w:color w:val="000000"/>
          <w:sz w:val="32"/>
          <w:szCs w:val="32"/>
        </w:rPr>
        <w:t>建立了市、县、乡、村四级名录维护组织构架图，</w:t>
      </w:r>
      <w:r>
        <w:rPr>
          <w:rFonts w:ascii="Times New Roman" w:eastAsia="仿宋_GB2312" w:cs="Times New Roman"/>
          <w:color w:val="000000"/>
          <w:sz w:val="32"/>
          <w:szCs w:val="32"/>
        </w:rPr>
        <w:t>331</w:t>
      </w:r>
      <w:r>
        <w:rPr>
          <w:rFonts w:ascii="Times New Roman" w:eastAsia="仿宋_GB2312" w:cs="Times New Roman"/>
          <w:color w:val="000000"/>
          <w:sz w:val="32"/>
          <w:szCs w:val="32"/>
        </w:rPr>
        <w:t>个村（居）名录库维护人员参与维护工作。全年新延伸统计专网</w:t>
      </w:r>
      <w:r>
        <w:rPr>
          <w:rFonts w:ascii="Times New Roman" w:eastAsia="仿宋_GB2312" w:cs="Times New Roman"/>
          <w:color w:val="000000"/>
          <w:sz w:val="32"/>
          <w:szCs w:val="32"/>
        </w:rPr>
        <w:t>92</w:t>
      </w:r>
      <w:r>
        <w:rPr>
          <w:rFonts w:ascii="Times New Roman" w:eastAsia="仿宋_GB2312" w:cs="Times New Roman"/>
          <w:color w:val="000000"/>
          <w:sz w:val="32"/>
          <w:szCs w:val="32"/>
        </w:rPr>
        <w:t>条，社区统计专网覆盖率达到</w:t>
      </w:r>
      <w:r>
        <w:rPr>
          <w:rFonts w:ascii="Times New Roman" w:eastAsia="仿宋_GB2312" w:cs="Times New Roman"/>
          <w:color w:val="000000"/>
          <w:sz w:val="32"/>
          <w:szCs w:val="32"/>
        </w:rPr>
        <w:t>96.2%</w:t>
      </w:r>
      <w:r>
        <w:rPr>
          <w:rFonts w:ascii="Times New Roman" w:eastAsia="仿宋_GB2312" w:cs="Times New Roman"/>
          <w:color w:val="000000"/>
          <w:sz w:val="32"/>
          <w:szCs w:val="32"/>
        </w:rPr>
        <w:t>，与市场监管、税务等</w:t>
      </w:r>
      <w:r>
        <w:rPr>
          <w:rFonts w:ascii="Times New Roman" w:eastAsia="仿宋_GB2312" w:cs="Times New Roman"/>
          <w:sz w:val="32"/>
          <w:szCs w:val="32"/>
        </w:rPr>
        <w:t>部门建立联动合作机制，名录库新增单位</w:t>
      </w:r>
      <w:r>
        <w:rPr>
          <w:rFonts w:ascii="Times New Roman" w:eastAsia="仿宋_GB2312" w:cs="Times New Roman"/>
          <w:sz w:val="32"/>
          <w:szCs w:val="32"/>
        </w:rPr>
        <w:t>3000</w:t>
      </w:r>
      <w:r>
        <w:rPr>
          <w:rFonts w:ascii="Times New Roman" w:eastAsia="仿宋_GB2312" w:cs="Times New Roman"/>
          <w:sz w:val="32"/>
          <w:szCs w:val="32"/>
        </w:rPr>
        <w:t>余个。定期开展名录库核查，</w:t>
      </w:r>
      <w:r>
        <w:rPr>
          <w:rFonts w:ascii="Times New Roman" w:eastAsia="仿宋_GB2312" w:cs="Times New Roman"/>
          <w:sz w:val="32"/>
          <w:szCs w:val="32"/>
        </w:rPr>
        <w:t>1.56</w:t>
      </w:r>
      <w:r>
        <w:rPr>
          <w:rFonts w:ascii="Times New Roman" w:eastAsia="仿宋_GB2312" w:cs="Times New Roman"/>
          <w:sz w:val="32"/>
          <w:szCs w:val="32"/>
        </w:rPr>
        <w:t>万户在库企业核实率</w:t>
      </w:r>
      <w:r>
        <w:rPr>
          <w:rFonts w:ascii="Times New Roman" w:eastAsia="仿宋_GB2312" w:cs="Times New Roman"/>
          <w:sz w:val="32"/>
          <w:szCs w:val="32"/>
        </w:rPr>
        <w:t>100%</w:t>
      </w:r>
      <w:r>
        <w:rPr>
          <w:rFonts w:ascii="Times New Roman" w:eastAsia="仿宋_GB2312" w:cs="Times New Roman"/>
          <w:sz w:val="32"/>
          <w:szCs w:val="32"/>
        </w:rPr>
        <w:t>。</w:t>
      </w:r>
      <w:r>
        <w:rPr>
          <w:rFonts w:ascii="Times New Roman" w:eastAsia="仿宋_GB2312" w:cs="Times New Roman"/>
          <w:b/>
          <w:bCs/>
          <w:color w:val="000000"/>
          <w:sz w:val="32"/>
          <w:szCs w:val="32"/>
        </w:rPr>
        <w:t>五是</w:t>
      </w:r>
      <w:r>
        <w:rPr>
          <w:rFonts w:ascii="Times New Roman" w:eastAsia="仿宋_GB2312" w:cs="Times New Roman"/>
          <w:b/>
          <w:bCs/>
          <w:color w:val="000000"/>
          <w:sz w:val="32"/>
          <w:szCs w:val="32"/>
        </w:rPr>
        <w:t>“</w:t>
      </w:r>
      <w:r>
        <w:rPr>
          <w:rFonts w:ascii="Times New Roman" w:eastAsia="仿宋_GB2312" w:cs="Times New Roman"/>
          <w:b/>
          <w:bCs/>
          <w:color w:val="000000"/>
          <w:sz w:val="32"/>
          <w:szCs w:val="32"/>
        </w:rPr>
        <w:t>转企升规</w:t>
      </w:r>
      <w:r>
        <w:rPr>
          <w:rFonts w:ascii="Times New Roman" w:eastAsia="仿宋_GB2312" w:cs="Times New Roman"/>
          <w:b/>
          <w:bCs/>
          <w:color w:val="000000"/>
          <w:sz w:val="32"/>
          <w:szCs w:val="32"/>
        </w:rPr>
        <w:t>”</w:t>
      </w:r>
      <w:r>
        <w:rPr>
          <w:rFonts w:ascii="Times New Roman" w:eastAsia="仿宋_GB2312" w:cs="Times New Roman"/>
          <w:b/>
          <w:bCs/>
          <w:color w:val="000000"/>
          <w:sz w:val="32"/>
          <w:szCs w:val="32"/>
        </w:rPr>
        <w:t>成绩斐然。</w:t>
      </w:r>
      <w:r>
        <w:rPr>
          <w:rFonts w:ascii="Times New Roman" w:eastAsia="仿宋_GB2312" w:cs="Times New Roman"/>
          <w:color w:val="000000"/>
          <w:sz w:val="32"/>
          <w:szCs w:val="32"/>
        </w:rPr>
        <w:t>开展转企升规专项行动，</w:t>
      </w:r>
      <w:r>
        <w:rPr>
          <w:rFonts w:ascii="Times New Roman" w:eastAsia="仿宋_GB2312" w:cs="Times New Roman"/>
          <w:sz w:val="32"/>
          <w:szCs w:val="32"/>
        </w:rPr>
        <w:t>分县（区）、分行业筛选有望达规、临规企业</w:t>
      </w:r>
      <w:r>
        <w:rPr>
          <w:rFonts w:ascii="Times New Roman" w:eastAsia="仿宋_GB2312" w:cs="Times New Roman"/>
          <w:sz w:val="32"/>
          <w:szCs w:val="32"/>
        </w:rPr>
        <w:t>630</w:t>
      </w:r>
      <w:r>
        <w:rPr>
          <w:rFonts w:ascii="Times New Roman" w:eastAsia="仿宋_GB2312" w:cs="Times New Roman"/>
          <w:sz w:val="32"/>
          <w:szCs w:val="32"/>
        </w:rPr>
        <w:t>个，联合主管部门落实专人对重点培育企业进行</w:t>
      </w:r>
      <w:r>
        <w:rPr>
          <w:rFonts w:ascii="Times New Roman" w:eastAsia="仿宋_GB2312" w:cs="Times New Roman"/>
          <w:sz w:val="32"/>
          <w:szCs w:val="32"/>
        </w:rPr>
        <w:t>“</w:t>
      </w:r>
      <w:r>
        <w:rPr>
          <w:rFonts w:ascii="Times New Roman" w:eastAsia="仿宋_GB2312" w:cs="Times New Roman"/>
          <w:sz w:val="32"/>
          <w:szCs w:val="32"/>
        </w:rPr>
        <w:t>一对一</w:t>
      </w:r>
      <w:r>
        <w:rPr>
          <w:rFonts w:ascii="Times New Roman" w:eastAsia="仿宋_GB2312" w:cs="Times New Roman"/>
          <w:sz w:val="32"/>
          <w:szCs w:val="32"/>
        </w:rPr>
        <w:t>”</w:t>
      </w:r>
      <w:r>
        <w:rPr>
          <w:rFonts w:ascii="Times New Roman" w:eastAsia="仿宋_GB2312" w:cs="Times New Roman"/>
          <w:sz w:val="32"/>
          <w:szCs w:val="32"/>
        </w:rPr>
        <w:t>跟踪指导，全年全市新增</w:t>
      </w:r>
      <w:r>
        <w:rPr>
          <w:rFonts w:ascii="Times New Roman" w:eastAsia="仿宋_GB2312" w:cs="Times New Roman"/>
          <w:sz w:val="32"/>
          <w:szCs w:val="32"/>
        </w:rPr>
        <w:t>“</w:t>
      </w:r>
      <w:r>
        <w:rPr>
          <w:rFonts w:ascii="Times New Roman" w:eastAsia="仿宋_GB2312" w:cs="Times New Roman"/>
          <w:sz w:val="32"/>
          <w:szCs w:val="32"/>
        </w:rPr>
        <w:t>规上</w:t>
      </w:r>
      <w:r>
        <w:rPr>
          <w:rFonts w:ascii="Times New Roman" w:eastAsia="仿宋_GB2312" w:cs="Times New Roman"/>
          <w:sz w:val="32"/>
          <w:szCs w:val="32"/>
        </w:rPr>
        <w:t>”</w:t>
      </w:r>
      <w:r>
        <w:rPr>
          <w:rFonts w:ascii="Times New Roman" w:eastAsia="仿宋_GB2312" w:cs="Times New Roman"/>
          <w:sz w:val="32"/>
          <w:szCs w:val="32"/>
        </w:rPr>
        <w:t>企业</w:t>
      </w:r>
      <w:r>
        <w:rPr>
          <w:rFonts w:ascii="Times New Roman" w:eastAsia="仿宋_GB2312" w:cs="Times New Roman"/>
          <w:sz w:val="32"/>
          <w:szCs w:val="32"/>
        </w:rPr>
        <w:t>219</w:t>
      </w:r>
      <w:r>
        <w:rPr>
          <w:rFonts w:ascii="Times New Roman" w:eastAsia="仿宋_GB2312" w:cs="Times New Roman"/>
          <w:sz w:val="32"/>
          <w:szCs w:val="32"/>
        </w:rPr>
        <w:t>户，为历年之最</w:t>
      </w:r>
      <w:r>
        <w:rPr>
          <w:rFonts w:ascii="Times New Roman" w:eastAsia="仿宋_GB2312" w:cs="Times New Roman"/>
          <w:snapToGrid w:val="0"/>
          <w:sz w:val="32"/>
          <w:szCs w:val="32"/>
        </w:rPr>
        <w:t>，分别超</w:t>
      </w:r>
      <w:r>
        <w:rPr>
          <w:rFonts w:ascii="Times New Roman" w:eastAsia="仿宋_GB2312" w:cs="Times New Roman"/>
          <w:sz w:val="32"/>
          <w:szCs w:val="32"/>
        </w:rPr>
        <w:t>省级目标</w:t>
      </w:r>
      <w:r>
        <w:rPr>
          <w:rFonts w:ascii="Times New Roman" w:eastAsia="仿宋_GB2312" w:cs="Times New Roman"/>
          <w:sz w:val="32"/>
          <w:szCs w:val="32"/>
        </w:rPr>
        <w:t>116%</w:t>
      </w:r>
      <w:r>
        <w:rPr>
          <w:rFonts w:ascii="Times New Roman" w:eastAsia="仿宋_GB2312" w:cs="Times New Roman"/>
          <w:sz w:val="32"/>
          <w:szCs w:val="32"/>
        </w:rPr>
        <w:t>、市级目标</w:t>
      </w:r>
      <w:r>
        <w:rPr>
          <w:rFonts w:ascii="Times New Roman" w:eastAsia="仿宋_GB2312" w:cs="Times New Roman"/>
          <w:sz w:val="32"/>
          <w:szCs w:val="32"/>
        </w:rPr>
        <w:t>45%</w:t>
      </w:r>
      <w:r>
        <w:rPr>
          <w:rFonts w:ascii="Times New Roman" w:eastAsia="仿宋_GB2312" w:cs="Times New Roman"/>
          <w:sz w:val="32"/>
          <w:szCs w:val="32"/>
        </w:rPr>
        <w:t>。</w:t>
      </w:r>
      <w:r>
        <w:rPr>
          <w:rFonts w:ascii="Times New Roman" w:eastAsia="仿宋_GB2312" w:cs="Times New Roman"/>
          <w:b/>
          <w:bCs/>
          <w:color w:val="000000"/>
          <w:sz w:val="32"/>
          <w:szCs w:val="32"/>
        </w:rPr>
        <w:t>盐边县、米易县任务完成率居全市前列</w:t>
      </w:r>
      <w:r>
        <w:rPr>
          <w:rFonts w:ascii="Times New Roman" w:eastAsia="仿宋_GB2312" w:cs="Times New Roman"/>
          <w:b/>
          <w:bCs/>
          <w:sz w:val="32"/>
          <w:szCs w:val="32"/>
        </w:rPr>
        <w:t>。</w:t>
      </w:r>
    </w:p>
    <w:p w:rsidR="00300794" w:rsidRDefault="00935C56" w:rsidP="00821DB0">
      <w:pPr>
        <w:pStyle w:val="a9"/>
        <w:shd w:val="clear" w:color="auto" w:fill="FFFFFF"/>
        <w:adjustRightInd w:val="0"/>
        <w:snapToGrid w:val="0"/>
        <w:spacing w:line="352" w:lineRule="auto"/>
        <w:ind w:firstLineChars="200" w:firstLine="643"/>
        <w:jc w:val="both"/>
        <w:rPr>
          <w:rFonts w:ascii="Times New Roman" w:eastAsia="仿宋_GB2312" w:cs="Times New Roman"/>
          <w:sz w:val="32"/>
          <w:szCs w:val="32"/>
        </w:rPr>
      </w:pPr>
      <w:r>
        <w:rPr>
          <w:rFonts w:ascii="Times New Roman" w:eastAsia="楷体_GB2312" w:cs="Times New Roman"/>
          <w:b/>
          <w:color w:val="000000"/>
          <w:sz w:val="32"/>
          <w:szCs w:val="32"/>
        </w:rPr>
        <w:t>3.</w:t>
      </w:r>
      <w:r>
        <w:rPr>
          <w:rFonts w:ascii="Times New Roman" w:eastAsia="楷体_GB2312" w:cs="Times New Roman"/>
          <w:b/>
          <w:color w:val="000000"/>
          <w:sz w:val="32"/>
          <w:szCs w:val="32"/>
        </w:rPr>
        <w:t>坚持围绕中心</w:t>
      </w:r>
      <w:r>
        <w:rPr>
          <w:rFonts w:ascii="Times New Roman" w:eastAsia="楷体_GB2312" w:cs="Times New Roman"/>
          <w:b/>
          <w:color w:val="000000"/>
          <w:kern w:val="2"/>
          <w:sz w:val="32"/>
          <w:szCs w:val="32"/>
        </w:rPr>
        <w:t>，统计服务水平进一步</w:t>
      </w:r>
      <w:r>
        <w:rPr>
          <w:rFonts w:ascii="Times New Roman" w:eastAsia="楷体_GB2312" w:cs="Times New Roman"/>
          <w:b/>
          <w:kern w:val="2"/>
          <w:sz w:val="32"/>
          <w:szCs w:val="32"/>
        </w:rPr>
        <w:t>提升</w:t>
      </w:r>
      <w:r>
        <w:rPr>
          <w:rFonts w:ascii="Times New Roman" w:eastAsia="楷体_GB2312" w:cs="Times New Roman"/>
          <w:b/>
          <w:color w:val="000000"/>
          <w:sz w:val="32"/>
          <w:szCs w:val="32"/>
        </w:rPr>
        <w:t>。</w:t>
      </w:r>
      <w:r>
        <w:rPr>
          <w:rFonts w:ascii="Times New Roman" w:eastAsia="仿宋_GB2312" w:cs="Times New Roman"/>
          <w:color w:val="000000"/>
          <w:sz w:val="32"/>
          <w:szCs w:val="32"/>
        </w:rPr>
        <w:t>积极探索面向现代化发展的统计监测，为党委、政府和相关部门提供高位、高质、高效的统计服务。</w:t>
      </w:r>
      <w:r>
        <w:rPr>
          <w:rFonts w:ascii="Times New Roman" w:eastAsia="仿宋_GB2312" w:cs="Times New Roman"/>
          <w:b/>
          <w:color w:val="000000"/>
          <w:sz w:val="32"/>
          <w:szCs w:val="32"/>
        </w:rPr>
        <w:t>一是提高站位，主动服务。</w:t>
      </w:r>
      <w:r>
        <w:rPr>
          <w:rFonts w:ascii="Times New Roman" w:eastAsia="仿宋_GB2312" w:cs="Times New Roman"/>
          <w:color w:val="000000"/>
          <w:sz w:val="32"/>
          <w:szCs w:val="32"/>
        </w:rPr>
        <w:lastRenderedPageBreak/>
        <w:t>在市委常委会、市政府常务会上作了</w:t>
      </w:r>
      <w:r>
        <w:rPr>
          <w:rFonts w:ascii="Times New Roman" w:eastAsia="仿宋_GB2312" w:cs="Times New Roman"/>
          <w:color w:val="000000"/>
          <w:sz w:val="32"/>
          <w:szCs w:val="32"/>
        </w:rPr>
        <w:t>“</w:t>
      </w:r>
      <w:r>
        <w:rPr>
          <w:rFonts w:ascii="Times New Roman" w:eastAsia="仿宋_GB2312" w:cs="Times New Roman"/>
          <w:color w:val="000000"/>
          <w:sz w:val="32"/>
          <w:szCs w:val="32"/>
        </w:rPr>
        <w:t>全力以赴拼经济搞建设，奋力冲刺全年目标任务</w:t>
      </w:r>
      <w:r>
        <w:rPr>
          <w:rFonts w:ascii="Times New Roman" w:eastAsia="仿宋_GB2312" w:cs="Times New Roman"/>
          <w:color w:val="000000"/>
          <w:sz w:val="32"/>
          <w:szCs w:val="32"/>
        </w:rPr>
        <w:t>”</w:t>
      </w:r>
      <w:r>
        <w:rPr>
          <w:rFonts w:ascii="Times New Roman" w:eastAsia="仿宋_GB2312" w:cs="Times New Roman"/>
          <w:color w:val="000000"/>
          <w:sz w:val="32"/>
          <w:szCs w:val="32"/>
        </w:rPr>
        <w:t>专题辅导。先后</w:t>
      </w:r>
      <w:r>
        <w:rPr>
          <w:rFonts w:ascii="Times New Roman" w:eastAsia="仿宋_GB2312" w:cs="Times New Roman"/>
          <w:color w:val="000000"/>
          <w:sz w:val="32"/>
          <w:szCs w:val="32"/>
        </w:rPr>
        <w:t>20</w:t>
      </w:r>
      <w:r>
        <w:rPr>
          <w:rFonts w:ascii="Times New Roman" w:eastAsia="仿宋_GB2312" w:cs="Times New Roman"/>
          <w:color w:val="000000"/>
          <w:sz w:val="32"/>
          <w:szCs w:val="32"/>
        </w:rPr>
        <w:t>余次承办、参与全市经济运行调度会、项目攻坚突破年竞进拉练会等重要会议，撰写会议材料</w:t>
      </w:r>
      <w:r>
        <w:rPr>
          <w:rFonts w:ascii="Times New Roman" w:eastAsia="仿宋_GB2312" w:cs="Times New Roman"/>
          <w:color w:val="000000"/>
          <w:sz w:val="32"/>
          <w:szCs w:val="32"/>
        </w:rPr>
        <w:t>30</w:t>
      </w:r>
      <w:r>
        <w:rPr>
          <w:rFonts w:ascii="Times New Roman" w:eastAsia="仿宋_GB2312" w:cs="Times New Roman"/>
          <w:color w:val="000000"/>
          <w:sz w:val="32"/>
          <w:szCs w:val="32"/>
        </w:rPr>
        <w:t>余篇。班子成员坚持每月至少</w:t>
      </w:r>
      <w:r>
        <w:rPr>
          <w:rFonts w:ascii="Times New Roman" w:eastAsia="仿宋_GB2312" w:cs="Times New Roman"/>
          <w:color w:val="000000"/>
          <w:sz w:val="32"/>
          <w:szCs w:val="32"/>
        </w:rPr>
        <w:t>1</w:t>
      </w:r>
      <w:r>
        <w:rPr>
          <w:rFonts w:ascii="Times New Roman" w:eastAsia="仿宋_GB2312" w:cs="Times New Roman"/>
          <w:color w:val="000000"/>
          <w:sz w:val="32"/>
          <w:szCs w:val="32"/>
        </w:rPr>
        <w:t>次带队到省统计局汇报工作，及时反映我市经济运行亮点特色，积极争取省统计局的理解支持和各项工作试点。</w:t>
      </w:r>
      <w:r>
        <w:rPr>
          <w:rFonts w:ascii="Times New Roman" w:eastAsia="仿宋_GB2312" w:cs="Times New Roman"/>
          <w:b/>
          <w:color w:val="000000"/>
          <w:sz w:val="32"/>
          <w:szCs w:val="32"/>
        </w:rPr>
        <w:t>二是担当作为，靠前服务。</w:t>
      </w:r>
      <w:r>
        <w:rPr>
          <w:rFonts w:ascii="Times New Roman" w:eastAsia="仿宋_GB2312" w:cs="Times New Roman"/>
          <w:bCs/>
          <w:color w:val="000000"/>
          <w:sz w:val="32"/>
          <w:szCs w:val="32"/>
        </w:rPr>
        <w:t>坚持</w:t>
      </w:r>
      <w:r>
        <w:rPr>
          <w:rFonts w:ascii="Times New Roman" w:eastAsia="仿宋_GB2312" w:cs="Times New Roman"/>
          <w:color w:val="000000"/>
          <w:sz w:val="32"/>
          <w:szCs w:val="32"/>
        </w:rPr>
        <w:t>每月报表前开展摸底调研，报表期间联动行业主管部门共同监测会商，做到企业情况及早分析、报送进度及时掌握，异常数据及时预警</w:t>
      </w:r>
      <w:r>
        <w:rPr>
          <w:rFonts w:ascii="Times New Roman" w:eastAsia="仿宋_GB2312" w:cs="Times New Roman"/>
          <w:bCs/>
          <w:color w:val="000000"/>
          <w:sz w:val="32"/>
          <w:szCs w:val="32"/>
        </w:rPr>
        <w:t>，并以专报形式向市委、市政府报告</w:t>
      </w:r>
      <w:r>
        <w:rPr>
          <w:rFonts w:ascii="Times New Roman" w:eastAsia="仿宋_GB2312" w:cs="Times New Roman"/>
          <w:color w:val="000000"/>
          <w:sz w:val="32"/>
          <w:szCs w:val="32"/>
        </w:rPr>
        <w:t>。先后组织行管部门会商</w:t>
      </w:r>
      <w:r>
        <w:rPr>
          <w:rFonts w:ascii="Times New Roman" w:eastAsia="仿宋_GB2312" w:cs="Times New Roman"/>
          <w:color w:val="000000"/>
          <w:sz w:val="32"/>
          <w:szCs w:val="32"/>
        </w:rPr>
        <w:t>30</w:t>
      </w:r>
      <w:r>
        <w:rPr>
          <w:rFonts w:ascii="Times New Roman" w:eastAsia="仿宋_GB2312" w:cs="Times New Roman"/>
          <w:color w:val="000000"/>
          <w:sz w:val="32"/>
          <w:szCs w:val="32"/>
        </w:rPr>
        <w:t>余次，利用电力、税收等先行指标联审，数据质量得到省统计局认可。</w:t>
      </w:r>
      <w:r>
        <w:rPr>
          <w:rFonts w:ascii="Times New Roman" w:eastAsia="楷体_GB2312" w:cs="Times New Roman"/>
          <w:b/>
          <w:bCs/>
          <w:color w:val="000000"/>
          <w:sz w:val="32"/>
          <w:szCs w:val="32"/>
        </w:rPr>
        <w:t>西区、盐边县率先建立区级经济运行监测中心，组织开展部门会商及共同监测</w:t>
      </w:r>
      <w:r>
        <w:rPr>
          <w:rFonts w:ascii="Times New Roman" w:eastAsia="仿宋_GB2312" w:cs="Times New Roman"/>
          <w:color w:val="000000"/>
          <w:sz w:val="32"/>
          <w:szCs w:val="32"/>
        </w:rPr>
        <w:t>。</w:t>
      </w:r>
      <w:r>
        <w:rPr>
          <w:rFonts w:ascii="Times New Roman" w:eastAsia="仿宋_GB2312" w:cs="Times New Roman"/>
          <w:b/>
          <w:color w:val="000000"/>
          <w:sz w:val="32"/>
          <w:szCs w:val="32"/>
        </w:rPr>
        <w:t>三是加强研判，精准服务。</w:t>
      </w:r>
      <w:r>
        <w:rPr>
          <w:rFonts w:ascii="Times New Roman" w:eastAsia="仿宋_GB2312" w:cs="Times New Roman"/>
          <w:color w:val="000000"/>
          <w:sz w:val="32"/>
          <w:szCs w:val="32"/>
        </w:rPr>
        <w:t>围绕经济运行的重点、难点和堵点，深入一线调查研究，开展趋势分析。</w:t>
      </w:r>
      <w:r>
        <w:rPr>
          <w:rFonts w:ascii="Times New Roman" w:eastAsia="仿宋_GB2312" w:cs="Times New Roman"/>
          <w:bCs/>
          <w:color w:val="000000"/>
          <w:sz w:val="32"/>
          <w:szCs w:val="32"/>
        </w:rPr>
        <w:t>全年</w:t>
      </w:r>
      <w:r>
        <w:rPr>
          <w:rFonts w:ascii="Times New Roman" w:eastAsia="仿宋_GB2312" w:cs="Times New Roman"/>
          <w:bCs/>
          <w:sz w:val="32"/>
          <w:szCs w:val="32"/>
        </w:rPr>
        <w:t>撰写统计分析报告</w:t>
      </w:r>
      <w:r>
        <w:rPr>
          <w:rFonts w:ascii="Times New Roman" w:eastAsia="仿宋_GB2312" w:cs="Times New Roman"/>
          <w:bCs/>
          <w:sz w:val="32"/>
          <w:szCs w:val="32"/>
        </w:rPr>
        <w:t>67</w:t>
      </w:r>
      <w:r>
        <w:rPr>
          <w:rFonts w:ascii="Times New Roman" w:eastAsia="仿宋_GB2312" w:cs="Times New Roman"/>
          <w:bCs/>
          <w:sz w:val="32"/>
          <w:szCs w:val="32"/>
        </w:rPr>
        <w:t>篇、专报</w:t>
      </w:r>
      <w:r>
        <w:rPr>
          <w:rFonts w:ascii="Times New Roman" w:eastAsia="仿宋_GB2312" w:cs="Times New Roman"/>
          <w:bCs/>
          <w:sz w:val="32"/>
          <w:szCs w:val="32"/>
        </w:rPr>
        <w:t>20</w:t>
      </w:r>
      <w:r>
        <w:rPr>
          <w:rFonts w:ascii="Times New Roman" w:eastAsia="仿宋_GB2312" w:cs="Times New Roman"/>
          <w:bCs/>
          <w:sz w:val="32"/>
          <w:szCs w:val="32"/>
        </w:rPr>
        <w:t>余篇、调研报告</w:t>
      </w:r>
      <w:r>
        <w:rPr>
          <w:rFonts w:ascii="Times New Roman" w:eastAsia="仿宋_GB2312" w:cs="Times New Roman"/>
          <w:bCs/>
          <w:sz w:val="32"/>
          <w:szCs w:val="32"/>
        </w:rPr>
        <w:t>9</w:t>
      </w:r>
      <w:r>
        <w:rPr>
          <w:rFonts w:ascii="Times New Roman" w:eastAsia="仿宋_GB2312" w:cs="Times New Roman"/>
          <w:bCs/>
          <w:sz w:val="32"/>
          <w:szCs w:val="32"/>
        </w:rPr>
        <w:t>篇。获得市领导批示</w:t>
      </w:r>
      <w:r>
        <w:rPr>
          <w:rFonts w:ascii="Times New Roman" w:eastAsia="仿宋_GB2312" w:cs="Times New Roman"/>
          <w:bCs/>
          <w:sz w:val="32"/>
          <w:szCs w:val="32"/>
        </w:rPr>
        <w:t>68</w:t>
      </w:r>
      <w:r>
        <w:rPr>
          <w:rFonts w:ascii="Times New Roman" w:eastAsia="仿宋_GB2312" w:cs="Times New Roman"/>
          <w:bCs/>
          <w:sz w:val="32"/>
          <w:szCs w:val="32"/>
        </w:rPr>
        <w:t>条、比</w:t>
      </w:r>
      <w:r>
        <w:rPr>
          <w:rFonts w:ascii="Times New Roman" w:eastAsia="仿宋_GB2312" w:cs="Times New Roman"/>
          <w:bCs/>
          <w:sz w:val="32"/>
          <w:szCs w:val="32"/>
        </w:rPr>
        <w:t>2021</w:t>
      </w:r>
      <w:r>
        <w:rPr>
          <w:rFonts w:ascii="Times New Roman" w:eastAsia="仿宋_GB2312" w:cs="Times New Roman"/>
          <w:bCs/>
          <w:sz w:val="32"/>
          <w:szCs w:val="32"/>
        </w:rPr>
        <w:t>年增加</w:t>
      </w:r>
      <w:r>
        <w:rPr>
          <w:rFonts w:ascii="Times New Roman" w:eastAsia="仿宋_GB2312" w:cs="Times New Roman"/>
          <w:bCs/>
          <w:sz w:val="32"/>
          <w:szCs w:val="32"/>
        </w:rPr>
        <w:t>26</w:t>
      </w:r>
      <w:r>
        <w:rPr>
          <w:rFonts w:ascii="Times New Roman" w:eastAsia="仿宋_GB2312" w:cs="Times New Roman"/>
          <w:bCs/>
          <w:sz w:val="32"/>
          <w:szCs w:val="32"/>
        </w:rPr>
        <w:t>条，其中主要领导肯定性批示</w:t>
      </w:r>
      <w:r>
        <w:rPr>
          <w:rFonts w:ascii="Times New Roman" w:eastAsia="仿宋_GB2312" w:cs="Times New Roman"/>
          <w:bCs/>
          <w:sz w:val="32"/>
          <w:szCs w:val="32"/>
          <w:lang w:val="en"/>
        </w:rPr>
        <w:t>5</w:t>
      </w:r>
      <w:r>
        <w:rPr>
          <w:rFonts w:ascii="Times New Roman" w:eastAsia="仿宋_GB2312" w:cs="Times New Roman"/>
          <w:bCs/>
          <w:sz w:val="32"/>
          <w:szCs w:val="32"/>
        </w:rPr>
        <w:t>条。被</w:t>
      </w:r>
      <w:r>
        <w:rPr>
          <w:rFonts w:ascii="Times New Roman" w:eastAsia="仿宋_GB2312" w:cs="Times New Roman"/>
          <w:sz w:val="32"/>
          <w:szCs w:val="32"/>
        </w:rPr>
        <w:t>《四川省情》采用</w:t>
      </w:r>
      <w:r>
        <w:rPr>
          <w:rFonts w:ascii="Times New Roman" w:eastAsia="仿宋_GB2312" w:cs="Times New Roman"/>
          <w:sz w:val="32"/>
          <w:szCs w:val="32"/>
        </w:rPr>
        <w:t>1</w:t>
      </w:r>
      <w:r>
        <w:rPr>
          <w:rFonts w:ascii="Times New Roman" w:eastAsia="仿宋_GB2312" w:cs="Times New Roman"/>
          <w:sz w:val="32"/>
          <w:szCs w:val="32"/>
        </w:rPr>
        <w:t>篇、</w:t>
      </w:r>
      <w:r>
        <w:rPr>
          <w:rFonts w:ascii="Times New Roman" w:eastAsia="仿宋_GB2312" w:cs="Times New Roman"/>
          <w:bCs/>
          <w:sz w:val="32"/>
          <w:szCs w:val="32"/>
        </w:rPr>
        <w:t>《四川统计》采用</w:t>
      </w:r>
      <w:r>
        <w:rPr>
          <w:rFonts w:ascii="Times New Roman" w:eastAsia="仿宋_GB2312" w:cs="Times New Roman"/>
          <w:bCs/>
          <w:sz w:val="32"/>
          <w:szCs w:val="32"/>
        </w:rPr>
        <w:t>2</w:t>
      </w:r>
      <w:r>
        <w:rPr>
          <w:rFonts w:ascii="Times New Roman" w:eastAsia="仿宋_GB2312" w:cs="Times New Roman"/>
          <w:bCs/>
          <w:sz w:val="32"/>
          <w:szCs w:val="32"/>
        </w:rPr>
        <w:t>篇，</w:t>
      </w:r>
      <w:r>
        <w:rPr>
          <w:rFonts w:ascii="Times New Roman" w:eastAsia="仿宋_GB2312" w:cs="Times New Roman"/>
          <w:bCs/>
          <w:color w:val="000000"/>
          <w:sz w:val="32"/>
          <w:szCs w:val="32"/>
        </w:rPr>
        <w:t>国家统计局内网采用</w:t>
      </w:r>
      <w:r>
        <w:rPr>
          <w:rFonts w:ascii="Times New Roman" w:eastAsia="仿宋_GB2312" w:cs="Times New Roman"/>
          <w:bCs/>
          <w:color w:val="000000"/>
          <w:sz w:val="32"/>
          <w:szCs w:val="32"/>
        </w:rPr>
        <w:t>1</w:t>
      </w:r>
      <w:r>
        <w:rPr>
          <w:rFonts w:ascii="Times New Roman" w:eastAsia="仿宋_GB2312" w:cs="Times New Roman"/>
          <w:bCs/>
          <w:color w:val="000000"/>
          <w:sz w:val="32"/>
          <w:szCs w:val="32"/>
        </w:rPr>
        <w:t>篇。</w:t>
      </w:r>
      <w:r>
        <w:rPr>
          <w:rFonts w:ascii="Times New Roman" w:eastAsia="仿宋_GB2312" w:cs="Times New Roman"/>
          <w:bCs/>
          <w:color w:val="000000"/>
          <w:sz w:val="32"/>
          <w:szCs w:val="32"/>
        </w:rPr>
        <w:t>2</w:t>
      </w:r>
      <w:r>
        <w:rPr>
          <w:rFonts w:ascii="Times New Roman" w:eastAsia="仿宋_GB2312" w:cs="Times New Roman"/>
          <w:bCs/>
          <w:color w:val="000000"/>
          <w:sz w:val="32"/>
          <w:szCs w:val="32"/>
        </w:rPr>
        <w:t>篇调研报告分获全市政务调研优秀成果一等奖和二等奖；《攀枝花市经济社会发展与成就》发表于《中国统计年鉴</w:t>
      </w:r>
      <w:r>
        <w:rPr>
          <w:rFonts w:ascii="Times New Roman" w:eastAsia="仿宋_GB2312" w:cs="Times New Roman"/>
          <w:bCs/>
          <w:color w:val="000000"/>
          <w:sz w:val="32"/>
          <w:szCs w:val="32"/>
        </w:rPr>
        <w:t>-2022</w:t>
      </w:r>
      <w:r>
        <w:rPr>
          <w:rFonts w:ascii="Times New Roman" w:eastAsia="仿宋_GB2312" w:cs="Times New Roman"/>
          <w:bCs/>
          <w:color w:val="000000"/>
          <w:sz w:val="32"/>
          <w:szCs w:val="32"/>
        </w:rPr>
        <w:t>》。</w:t>
      </w:r>
      <w:r>
        <w:rPr>
          <w:rFonts w:ascii="Times New Roman" w:eastAsia="仿宋_GB2312" w:cs="Times New Roman"/>
          <w:b/>
          <w:color w:val="000000"/>
          <w:sz w:val="32"/>
          <w:szCs w:val="32"/>
        </w:rPr>
        <w:t>四是拓展渠道，全面服务。</w:t>
      </w:r>
      <w:r>
        <w:rPr>
          <w:rFonts w:ascii="Times New Roman" w:eastAsia="仿宋_GB2312" w:cs="Times New Roman"/>
          <w:bCs/>
          <w:color w:val="000000"/>
          <w:sz w:val="32"/>
          <w:szCs w:val="32"/>
        </w:rPr>
        <w:t>首次与攀枝花广播电视台联合制作《指标看发展》系列短视频，解读全市经济运行情况。省局全年采用经济信息</w:t>
      </w:r>
      <w:r>
        <w:rPr>
          <w:rFonts w:ascii="Times New Roman" w:eastAsia="仿宋_GB2312" w:cs="Times New Roman"/>
          <w:bCs/>
          <w:color w:val="000000"/>
          <w:sz w:val="32"/>
          <w:szCs w:val="32"/>
        </w:rPr>
        <w:t>400</w:t>
      </w:r>
      <w:r>
        <w:rPr>
          <w:rFonts w:ascii="Times New Roman" w:eastAsia="仿宋_GB2312" w:cs="Times New Roman"/>
          <w:bCs/>
          <w:color w:val="000000"/>
          <w:sz w:val="32"/>
          <w:szCs w:val="32"/>
        </w:rPr>
        <w:t>余条，工作信息</w:t>
      </w:r>
      <w:r>
        <w:rPr>
          <w:rFonts w:ascii="Times New Roman" w:eastAsia="仿宋_GB2312" w:cs="Times New Roman"/>
          <w:bCs/>
          <w:color w:val="000000"/>
          <w:sz w:val="32"/>
          <w:szCs w:val="32"/>
        </w:rPr>
        <w:t>260</w:t>
      </w:r>
      <w:r>
        <w:rPr>
          <w:rFonts w:ascii="Times New Roman" w:eastAsia="仿宋_GB2312" w:cs="Times New Roman"/>
          <w:bCs/>
          <w:color w:val="000000"/>
          <w:sz w:val="32"/>
          <w:szCs w:val="32"/>
        </w:rPr>
        <w:t>余条，市两办采用信息</w:t>
      </w:r>
      <w:r>
        <w:rPr>
          <w:rFonts w:ascii="Times New Roman" w:eastAsia="仿宋_GB2312" w:cs="Times New Roman"/>
          <w:bCs/>
          <w:color w:val="000000"/>
          <w:sz w:val="32"/>
          <w:szCs w:val="32"/>
        </w:rPr>
        <w:t>57</w:t>
      </w:r>
      <w:r>
        <w:rPr>
          <w:rFonts w:ascii="Times New Roman" w:eastAsia="仿宋_GB2312" w:cs="Times New Roman"/>
          <w:bCs/>
          <w:color w:val="000000"/>
          <w:sz w:val="32"/>
          <w:szCs w:val="32"/>
        </w:rPr>
        <w:t>条。</w:t>
      </w:r>
      <w:r>
        <w:rPr>
          <w:rFonts w:ascii="Times New Roman" w:eastAsia="仿宋_GB2312" w:cs="Times New Roman"/>
          <w:bCs/>
          <w:color w:val="000000"/>
          <w:sz w:val="32"/>
          <w:szCs w:val="32"/>
        </w:rPr>
        <w:lastRenderedPageBreak/>
        <w:t>利用网站、微信公众号发布动态、</w:t>
      </w:r>
      <w:r>
        <w:rPr>
          <w:rFonts w:ascii="Times New Roman" w:eastAsia="仿宋_GB2312" w:cs="Times New Roman"/>
          <w:color w:val="000000"/>
          <w:sz w:val="32"/>
          <w:szCs w:val="32"/>
        </w:rPr>
        <w:t>信息</w:t>
      </w:r>
      <w:r>
        <w:rPr>
          <w:rFonts w:ascii="Times New Roman" w:eastAsia="仿宋_GB2312" w:cs="Times New Roman"/>
          <w:bCs/>
          <w:color w:val="000000"/>
          <w:sz w:val="32"/>
          <w:szCs w:val="32"/>
        </w:rPr>
        <w:t>660</w:t>
      </w:r>
      <w:r>
        <w:rPr>
          <w:rFonts w:ascii="Times New Roman" w:eastAsia="仿宋_GB2312" w:cs="Times New Roman"/>
          <w:bCs/>
          <w:color w:val="000000"/>
          <w:sz w:val="32"/>
          <w:szCs w:val="32"/>
        </w:rPr>
        <w:t>余</w:t>
      </w:r>
      <w:r>
        <w:rPr>
          <w:rFonts w:ascii="Times New Roman" w:eastAsia="仿宋_GB2312" w:cs="Times New Roman"/>
          <w:color w:val="000000"/>
          <w:sz w:val="32"/>
          <w:szCs w:val="32"/>
        </w:rPr>
        <w:t>篇。</w:t>
      </w:r>
      <w:r>
        <w:rPr>
          <w:rFonts w:ascii="Times New Roman" w:eastAsia="仿宋_GB2312" w:cs="Times New Roman"/>
          <w:bCs/>
          <w:color w:val="000000"/>
          <w:sz w:val="32"/>
          <w:szCs w:val="32"/>
        </w:rPr>
        <w:t>回复各界咨询</w:t>
      </w:r>
      <w:r>
        <w:rPr>
          <w:rFonts w:ascii="Times New Roman" w:eastAsia="仿宋_GB2312" w:cs="Times New Roman"/>
          <w:bCs/>
          <w:color w:val="000000"/>
          <w:sz w:val="32"/>
          <w:szCs w:val="32"/>
        </w:rPr>
        <w:t>200</w:t>
      </w:r>
      <w:r>
        <w:rPr>
          <w:rFonts w:ascii="Times New Roman" w:eastAsia="仿宋_GB2312" w:cs="Times New Roman"/>
          <w:bCs/>
          <w:color w:val="000000"/>
          <w:sz w:val="32"/>
          <w:szCs w:val="32"/>
        </w:rPr>
        <w:t>余次</w:t>
      </w:r>
      <w:r>
        <w:rPr>
          <w:rFonts w:ascii="Times New Roman" w:eastAsia="仿宋_GB2312" w:cs="Times New Roman"/>
          <w:color w:val="000000"/>
          <w:sz w:val="32"/>
          <w:szCs w:val="32"/>
        </w:rPr>
        <w:t>。</w:t>
      </w:r>
      <w:r>
        <w:rPr>
          <w:rFonts w:ascii="Times New Roman" w:eastAsia="仿宋_GB2312" w:cs="Times New Roman"/>
          <w:sz w:val="32"/>
          <w:szCs w:val="32"/>
        </w:rPr>
        <w:t>充分发挥社情民意调查</w:t>
      </w:r>
      <w:r>
        <w:rPr>
          <w:rFonts w:ascii="Times New Roman" w:eastAsia="仿宋_GB2312" w:cs="Times New Roman"/>
          <w:sz w:val="32"/>
          <w:szCs w:val="32"/>
        </w:rPr>
        <w:t>“</w:t>
      </w:r>
      <w:r>
        <w:rPr>
          <w:rFonts w:ascii="Times New Roman" w:eastAsia="仿宋_GB2312" w:cs="Times New Roman"/>
          <w:sz w:val="32"/>
          <w:szCs w:val="32"/>
        </w:rPr>
        <w:t>连心桥</w:t>
      </w:r>
      <w:r>
        <w:rPr>
          <w:rFonts w:ascii="Times New Roman" w:eastAsia="仿宋_GB2312" w:cs="Times New Roman"/>
          <w:sz w:val="32"/>
          <w:szCs w:val="32"/>
        </w:rPr>
        <w:t>”</w:t>
      </w:r>
      <w:r>
        <w:rPr>
          <w:rFonts w:ascii="Times New Roman" w:eastAsia="仿宋_GB2312" w:cs="Times New Roman"/>
          <w:sz w:val="32"/>
          <w:szCs w:val="32"/>
        </w:rPr>
        <w:t>作用，</w:t>
      </w:r>
      <w:r>
        <w:rPr>
          <w:rFonts w:ascii="Times New Roman" w:eastAsia="仿宋_GB2312" w:cs="Times New Roman"/>
          <w:color w:val="000000"/>
          <w:sz w:val="32"/>
          <w:szCs w:val="32"/>
        </w:rPr>
        <w:t>编印《攀枝花民调》宣传册</w:t>
      </w:r>
      <w:r>
        <w:rPr>
          <w:rFonts w:ascii="Times New Roman" w:eastAsia="仿宋_GB2312" w:cs="Times New Roman"/>
          <w:color w:val="000000"/>
          <w:sz w:val="32"/>
          <w:szCs w:val="32"/>
        </w:rPr>
        <w:t>200</w:t>
      </w:r>
      <w:r>
        <w:rPr>
          <w:rFonts w:ascii="Times New Roman" w:eastAsia="仿宋_GB2312" w:cs="Times New Roman"/>
          <w:color w:val="000000"/>
          <w:sz w:val="32"/>
          <w:szCs w:val="32"/>
        </w:rPr>
        <w:t>余本，</w:t>
      </w:r>
      <w:r>
        <w:rPr>
          <w:rFonts w:ascii="Times New Roman" w:eastAsia="仿宋_GB2312" w:cs="Times New Roman"/>
          <w:sz w:val="32"/>
          <w:szCs w:val="32"/>
        </w:rPr>
        <w:t>完成市场主体服务满意度测评等</w:t>
      </w:r>
      <w:r>
        <w:rPr>
          <w:rFonts w:ascii="Times New Roman" w:eastAsia="仿宋_GB2312" w:cs="Times New Roman"/>
          <w:sz w:val="32"/>
          <w:szCs w:val="32"/>
        </w:rPr>
        <w:t>11</w:t>
      </w:r>
      <w:r>
        <w:rPr>
          <w:rFonts w:ascii="Times New Roman" w:eastAsia="仿宋_GB2312" w:cs="Times New Roman"/>
          <w:sz w:val="32"/>
          <w:szCs w:val="32"/>
        </w:rPr>
        <w:t>项调查</w:t>
      </w:r>
      <w:r>
        <w:rPr>
          <w:rFonts w:ascii="Times New Roman" w:eastAsia="仿宋_GB2312" w:cs="Times New Roman"/>
          <w:sz w:val="32"/>
          <w:szCs w:val="32"/>
        </w:rPr>
        <w:t>,</w:t>
      </w:r>
      <w:r>
        <w:rPr>
          <w:rFonts w:ascii="Times New Roman" w:eastAsia="仿宋_GB2312" w:cs="Times New Roman"/>
          <w:sz w:val="32"/>
          <w:szCs w:val="32"/>
        </w:rPr>
        <w:t>有效样本</w:t>
      </w:r>
      <w:r>
        <w:rPr>
          <w:rFonts w:ascii="Times New Roman" w:eastAsia="仿宋_GB2312" w:cs="Times New Roman"/>
          <w:sz w:val="32"/>
          <w:szCs w:val="32"/>
        </w:rPr>
        <w:t>1.2</w:t>
      </w:r>
      <w:r>
        <w:rPr>
          <w:rFonts w:ascii="Times New Roman" w:eastAsia="仿宋_GB2312" w:cs="Times New Roman"/>
          <w:sz w:val="32"/>
          <w:szCs w:val="32"/>
        </w:rPr>
        <w:t>万个。自主选题完成的创建全国文明城市情况调查受到市领导表扬。</w:t>
      </w:r>
    </w:p>
    <w:p w:rsidR="00300794" w:rsidRDefault="00935C56" w:rsidP="00821DB0">
      <w:pPr>
        <w:widowControl/>
        <w:adjustRightInd w:val="0"/>
        <w:snapToGrid w:val="0"/>
        <w:spacing w:line="353" w:lineRule="auto"/>
        <w:ind w:firstLineChars="200" w:firstLine="643"/>
        <w:contextualSpacing/>
        <w:jc w:val="left"/>
        <w:rPr>
          <w:rFonts w:eastAsia="仿宋_GB2312"/>
          <w:sz w:val="32"/>
          <w:szCs w:val="32"/>
        </w:rPr>
      </w:pPr>
      <w:r>
        <w:rPr>
          <w:rFonts w:eastAsia="楷体_GB2312"/>
          <w:b/>
          <w:color w:val="000000"/>
          <w:sz w:val="32"/>
          <w:szCs w:val="32"/>
        </w:rPr>
        <w:t>4.</w:t>
      </w:r>
      <w:r>
        <w:rPr>
          <w:rFonts w:eastAsia="楷体_GB2312"/>
          <w:b/>
          <w:color w:val="000000"/>
          <w:sz w:val="32"/>
          <w:szCs w:val="32"/>
        </w:rPr>
        <w:t>坚持依法治统，统计生态环境进一步改善。</w:t>
      </w:r>
      <w:r>
        <w:rPr>
          <w:rFonts w:eastAsia="仿宋_GB2312"/>
          <w:color w:val="000000"/>
          <w:sz w:val="32"/>
          <w:szCs w:val="32"/>
        </w:rPr>
        <w:t>遵循法律法规，统筹开展法治宣传和执法监督，为统计工作提供法治保障。</w:t>
      </w:r>
      <w:r>
        <w:rPr>
          <w:rFonts w:eastAsia="仿宋_GB2312"/>
          <w:b/>
          <w:bCs/>
          <w:color w:val="000000"/>
          <w:sz w:val="32"/>
          <w:szCs w:val="32"/>
        </w:rPr>
        <w:t>一是加强制度建设，加大统计监督力度。</w:t>
      </w:r>
      <w:r>
        <w:rPr>
          <w:rFonts w:eastAsia="仿宋_GB2312"/>
          <w:color w:val="000000"/>
          <w:sz w:val="32"/>
          <w:szCs w:val="32"/>
        </w:rPr>
        <w:t>制定《攀枝花市统计局联网直报监测管理办法》《两书一函》制度，为报表审核、数据核查、统计巡查、执法检查提供行政处理依据。</w:t>
      </w:r>
      <w:r>
        <w:rPr>
          <w:rFonts w:eastAsia="仿宋_GB2312"/>
          <w:color w:val="000000"/>
          <w:sz w:val="32"/>
          <w:szCs w:val="32"/>
        </w:rPr>
        <w:t>2022</w:t>
      </w:r>
      <w:r>
        <w:rPr>
          <w:rFonts w:eastAsia="仿宋_GB2312"/>
          <w:color w:val="000000"/>
          <w:sz w:val="32"/>
          <w:szCs w:val="32"/>
        </w:rPr>
        <w:t>年共发放《两书一函》《统计法律风险提示书》</w:t>
      </w:r>
      <w:r>
        <w:rPr>
          <w:rFonts w:eastAsia="仿宋_GB2312"/>
          <w:color w:val="000000"/>
          <w:sz w:val="32"/>
          <w:szCs w:val="32"/>
        </w:rPr>
        <w:t>15</w:t>
      </w:r>
      <w:r>
        <w:rPr>
          <w:rFonts w:eastAsia="仿宋_GB2312"/>
          <w:color w:val="000000"/>
          <w:sz w:val="32"/>
          <w:szCs w:val="32"/>
        </w:rPr>
        <w:t>份，对相关县（区）和部门进行约谈，</w:t>
      </w:r>
      <w:r>
        <w:rPr>
          <w:rFonts w:eastAsia="仿宋_GB2312"/>
          <w:sz w:val="32"/>
          <w:szCs w:val="32"/>
        </w:rPr>
        <w:t>向数据有苗头性问题的企业提示风险。</w:t>
      </w:r>
      <w:r>
        <w:rPr>
          <w:rFonts w:eastAsia="仿宋_GB2312"/>
          <w:b/>
          <w:bCs/>
          <w:sz w:val="32"/>
          <w:szCs w:val="32"/>
        </w:rPr>
        <w:t>二是加强法治宣传，营造良好统计氛围。</w:t>
      </w:r>
      <w:r>
        <w:rPr>
          <w:rFonts w:eastAsia="仿宋_GB2312"/>
          <w:sz w:val="32"/>
          <w:szCs w:val="32"/>
        </w:rPr>
        <w:t>推动</w:t>
      </w:r>
      <w:r>
        <w:rPr>
          <w:rFonts w:eastAsia="仿宋_GB2312"/>
          <w:color w:val="000000"/>
          <w:sz w:val="32"/>
          <w:szCs w:val="32"/>
        </w:rPr>
        <w:t>在市委常委会、市政府常务会议上学习《监督意见》。</w:t>
      </w:r>
      <w:r>
        <w:rPr>
          <w:rFonts w:eastAsia="仿宋_GB2312"/>
          <w:sz w:val="32"/>
          <w:szCs w:val="32"/>
        </w:rPr>
        <w:t>建成东区大渡口街办统计法治文化宣传阵地，打造</w:t>
      </w:r>
      <w:r>
        <w:rPr>
          <w:rFonts w:eastAsia="仿宋_GB2312"/>
          <w:sz w:val="32"/>
          <w:szCs w:val="32"/>
        </w:rPr>
        <w:t>“</w:t>
      </w:r>
      <w:r>
        <w:rPr>
          <w:rFonts w:eastAsia="仿宋_GB2312"/>
          <w:sz w:val="32"/>
          <w:szCs w:val="32"/>
        </w:rPr>
        <w:t>法律树</w:t>
      </w:r>
      <w:r>
        <w:rPr>
          <w:rFonts w:eastAsia="仿宋_GB2312"/>
          <w:sz w:val="32"/>
          <w:szCs w:val="32"/>
        </w:rPr>
        <w:t>”“</w:t>
      </w:r>
      <w:r>
        <w:rPr>
          <w:rFonts w:eastAsia="仿宋_GB2312"/>
          <w:sz w:val="32"/>
          <w:szCs w:val="32"/>
        </w:rPr>
        <w:t>法律墙</w:t>
      </w:r>
      <w:r>
        <w:rPr>
          <w:rFonts w:eastAsia="仿宋_GB2312"/>
          <w:sz w:val="32"/>
          <w:szCs w:val="32"/>
        </w:rPr>
        <w:t>”</w:t>
      </w:r>
      <w:r>
        <w:rPr>
          <w:rFonts w:eastAsia="仿宋_GB2312"/>
          <w:sz w:val="32"/>
          <w:szCs w:val="32"/>
        </w:rPr>
        <w:t>等特色载体。瞄准五经普可能出现的配合差、漏报漏统等难题，以手机短信形式向</w:t>
      </w:r>
      <w:r>
        <w:rPr>
          <w:rFonts w:eastAsia="仿宋_GB2312"/>
          <w:sz w:val="32"/>
          <w:szCs w:val="32"/>
        </w:rPr>
        <w:t>16000</w:t>
      </w:r>
      <w:r>
        <w:rPr>
          <w:rFonts w:eastAsia="仿宋_GB2312"/>
          <w:sz w:val="32"/>
          <w:szCs w:val="32"/>
        </w:rPr>
        <w:t>余名统计调查对象推送法律宣传条文近</w:t>
      </w:r>
      <w:r>
        <w:rPr>
          <w:rFonts w:eastAsia="仿宋_GB2312"/>
          <w:sz w:val="32"/>
          <w:szCs w:val="32"/>
        </w:rPr>
        <w:t>18</w:t>
      </w:r>
      <w:r>
        <w:rPr>
          <w:rFonts w:eastAsia="仿宋_GB2312"/>
          <w:sz w:val="32"/>
          <w:szCs w:val="32"/>
        </w:rPr>
        <w:t>万条次，为五经普工作打好法治保障</w:t>
      </w:r>
      <w:r>
        <w:rPr>
          <w:rFonts w:eastAsia="仿宋_GB2312"/>
          <w:sz w:val="32"/>
          <w:szCs w:val="32"/>
        </w:rPr>
        <w:t>“</w:t>
      </w:r>
      <w:r>
        <w:rPr>
          <w:rFonts w:eastAsia="仿宋_GB2312"/>
          <w:sz w:val="32"/>
          <w:szCs w:val="32"/>
        </w:rPr>
        <w:t>宣传战</w:t>
      </w:r>
      <w:r>
        <w:rPr>
          <w:rFonts w:eastAsia="仿宋_GB2312"/>
          <w:sz w:val="32"/>
          <w:szCs w:val="32"/>
        </w:rPr>
        <w:t>”</w:t>
      </w:r>
      <w:r>
        <w:rPr>
          <w:rFonts w:eastAsia="仿宋_GB2312"/>
          <w:sz w:val="32"/>
          <w:szCs w:val="32"/>
        </w:rPr>
        <w:t>。</w:t>
      </w:r>
      <w:r>
        <w:rPr>
          <w:rFonts w:eastAsia="仿宋_GB2312"/>
          <w:b/>
          <w:bCs/>
          <w:sz w:val="32"/>
          <w:szCs w:val="32"/>
        </w:rPr>
        <w:t>三是加强执法监督，筑牢数据质量关口。</w:t>
      </w:r>
      <w:r>
        <w:rPr>
          <w:rFonts w:eastAsia="仿宋_GB2312"/>
          <w:sz w:val="32"/>
          <w:szCs w:val="32"/>
        </w:rPr>
        <w:t>结合统计造假专项纠治和统计督察</w:t>
      </w:r>
      <w:r>
        <w:rPr>
          <w:rFonts w:eastAsia="仿宋_GB2312"/>
          <w:sz w:val="32"/>
          <w:szCs w:val="32"/>
        </w:rPr>
        <w:t>“</w:t>
      </w:r>
      <w:r>
        <w:rPr>
          <w:rFonts w:eastAsia="仿宋_GB2312"/>
          <w:sz w:val="32"/>
          <w:szCs w:val="32"/>
        </w:rPr>
        <w:t>回头看</w:t>
      </w:r>
      <w:r>
        <w:rPr>
          <w:rFonts w:eastAsia="仿宋_GB2312"/>
          <w:sz w:val="32"/>
          <w:szCs w:val="32"/>
        </w:rPr>
        <w:t>”</w:t>
      </w:r>
      <w:r>
        <w:rPr>
          <w:rFonts w:eastAsia="仿宋_GB2312"/>
          <w:sz w:val="32"/>
          <w:szCs w:val="32"/>
        </w:rPr>
        <w:t>，对</w:t>
      </w:r>
      <w:r>
        <w:rPr>
          <w:rFonts w:eastAsia="仿宋_GB2312"/>
          <w:sz w:val="32"/>
          <w:szCs w:val="32"/>
        </w:rPr>
        <w:t>124</w:t>
      </w:r>
      <w:r>
        <w:rPr>
          <w:rFonts w:eastAsia="仿宋_GB2312"/>
          <w:sz w:val="32"/>
          <w:szCs w:val="32"/>
        </w:rPr>
        <w:t>个执法检查对象开展统计执法检查。向</w:t>
      </w:r>
      <w:r>
        <w:rPr>
          <w:rFonts w:eastAsia="仿宋_GB2312"/>
          <w:sz w:val="32"/>
          <w:szCs w:val="32"/>
        </w:rPr>
        <w:t>11</w:t>
      </w:r>
      <w:r>
        <w:rPr>
          <w:rFonts w:eastAsia="仿宋_GB2312"/>
          <w:sz w:val="32"/>
          <w:szCs w:val="32"/>
        </w:rPr>
        <w:t>户企业发放《限期改正通知书》和《统计法律风险提示书》，对</w:t>
      </w:r>
      <w:r>
        <w:rPr>
          <w:rFonts w:eastAsia="仿宋_GB2312"/>
          <w:sz w:val="32"/>
          <w:szCs w:val="32"/>
        </w:rPr>
        <w:t>3</w:t>
      </w:r>
      <w:r>
        <w:rPr>
          <w:rFonts w:eastAsia="仿宋_GB2312"/>
          <w:sz w:val="32"/>
          <w:szCs w:val="32"/>
        </w:rPr>
        <w:t>户企业给予行政处罚，</w:t>
      </w:r>
      <w:r>
        <w:rPr>
          <w:rFonts w:eastAsia="仿宋_GB2312"/>
          <w:sz w:val="32"/>
          <w:szCs w:val="32"/>
        </w:rPr>
        <w:lastRenderedPageBreak/>
        <w:t>有效震慑统计违法行为。在执法监督过程中，坚持反面惩戒和正向激励相结合，引导</w:t>
      </w:r>
      <w:r>
        <w:rPr>
          <w:rFonts w:eastAsia="仿宋_GB2312"/>
          <w:sz w:val="32"/>
          <w:szCs w:val="32"/>
        </w:rPr>
        <w:t>8</w:t>
      </w:r>
      <w:r>
        <w:rPr>
          <w:rFonts w:eastAsia="仿宋_GB2312"/>
          <w:sz w:val="32"/>
          <w:szCs w:val="32"/>
        </w:rPr>
        <w:t>户符合条件的企业申报</w:t>
      </w:r>
      <w:r>
        <w:rPr>
          <w:rFonts w:eastAsia="仿宋_GB2312"/>
          <w:sz w:val="32"/>
          <w:szCs w:val="32"/>
        </w:rPr>
        <w:t>“</w:t>
      </w:r>
      <w:r>
        <w:rPr>
          <w:rFonts w:eastAsia="仿宋_GB2312"/>
          <w:sz w:val="32"/>
          <w:szCs w:val="32"/>
        </w:rPr>
        <w:t>统计诚</w:t>
      </w:r>
    </w:p>
    <w:p w:rsidR="00300794" w:rsidRDefault="00935C56" w:rsidP="00821DB0">
      <w:pPr>
        <w:widowControl/>
        <w:adjustRightInd w:val="0"/>
        <w:snapToGrid w:val="0"/>
        <w:spacing w:line="353" w:lineRule="auto"/>
        <w:ind w:firstLineChars="200" w:firstLine="643"/>
        <w:contextualSpacing/>
        <w:jc w:val="left"/>
        <w:rPr>
          <w:rFonts w:eastAsia="仿宋_GB2312"/>
          <w:color w:val="000000"/>
          <w:sz w:val="32"/>
          <w:szCs w:val="32"/>
        </w:rPr>
      </w:pPr>
      <w:r>
        <w:rPr>
          <w:rFonts w:eastAsia="楷体_GB2312"/>
          <w:b/>
          <w:color w:val="000000"/>
          <w:sz w:val="32"/>
          <w:szCs w:val="32"/>
        </w:rPr>
        <w:t>5.</w:t>
      </w:r>
      <w:r>
        <w:rPr>
          <w:rFonts w:eastAsia="楷体_GB2312"/>
          <w:b/>
          <w:color w:val="000000"/>
          <w:sz w:val="32"/>
          <w:szCs w:val="32"/>
        </w:rPr>
        <w:t>坚持严管厚爱，统计队伍建设进一步强健。</w:t>
      </w:r>
      <w:r>
        <w:rPr>
          <w:rFonts w:eastAsia="仿宋_GB2312"/>
          <w:color w:val="000000"/>
          <w:sz w:val="32"/>
          <w:szCs w:val="32"/>
        </w:rPr>
        <w:t>通过严管理、抓学习、强本领、重关怀，致力打造一支高素质干部队伍。</w:t>
      </w:r>
      <w:r>
        <w:rPr>
          <w:rFonts w:eastAsia="仿宋_GB2312"/>
          <w:b/>
          <w:bCs/>
          <w:color w:val="000000"/>
          <w:sz w:val="32"/>
          <w:szCs w:val="32"/>
        </w:rPr>
        <w:t>一是教育管理常态化。</w:t>
      </w:r>
      <w:r>
        <w:rPr>
          <w:rFonts w:eastAsia="仿宋_GB2312"/>
          <w:color w:val="000000"/>
          <w:sz w:val="32"/>
          <w:szCs w:val="32"/>
        </w:rPr>
        <w:t>常态化开展督促检查和提醒谈话，对工作推动缓慢、落实不力的</w:t>
      </w:r>
      <w:r>
        <w:rPr>
          <w:rFonts w:eastAsia="仿宋_GB2312"/>
          <w:color w:val="000000"/>
          <w:sz w:val="32"/>
          <w:szCs w:val="32"/>
        </w:rPr>
        <w:t>2</w:t>
      </w:r>
      <w:r>
        <w:rPr>
          <w:rFonts w:eastAsia="仿宋_GB2312"/>
          <w:color w:val="000000"/>
          <w:sz w:val="32"/>
          <w:szCs w:val="32"/>
        </w:rPr>
        <w:t>个县（区）局主要领导和</w:t>
      </w:r>
      <w:r>
        <w:rPr>
          <w:rFonts w:eastAsia="仿宋_GB2312"/>
          <w:color w:val="000000"/>
          <w:sz w:val="32"/>
          <w:szCs w:val="32"/>
        </w:rPr>
        <w:t>2</w:t>
      </w:r>
      <w:r>
        <w:rPr>
          <w:rFonts w:eastAsia="仿宋_GB2312"/>
          <w:color w:val="000000"/>
          <w:sz w:val="32"/>
          <w:szCs w:val="32"/>
        </w:rPr>
        <w:t>个市局科室负责人进行了提醒谈话。抓实内部考核评比，开展全市统计系统业务标兵评选活动，干部队伍敢于争先、实干争效的氛围进一步养成。</w:t>
      </w:r>
      <w:r>
        <w:rPr>
          <w:rFonts w:eastAsia="仿宋_GB2312"/>
          <w:b/>
          <w:bCs/>
          <w:color w:val="000000"/>
          <w:sz w:val="32"/>
          <w:szCs w:val="32"/>
        </w:rPr>
        <w:t>二是业务培训时效化。</w:t>
      </w:r>
      <w:r>
        <w:rPr>
          <w:rFonts w:eastAsia="仿宋_GB2312"/>
          <w:color w:val="000000"/>
          <w:sz w:val="32"/>
          <w:szCs w:val="32"/>
        </w:rPr>
        <w:t>制定在职学历教育、专业技能培训管理办法；将统计专业技术资格参考率纳入县（区）年度考核，</w:t>
      </w:r>
      <w:r>
        <w:rPr>
          <w:rFonts w:eastAsia="仿宋_GB2312"/>
          <w:bCs/>
          <w:color w:val="000000"/>
          <w:sz w:val="32"/>
          <w:szCs w:val="32"/>
        </w:rPr>
        <w:t>全覆盖组织符合报考条件的</w:t>
      </w:r>
      <w:r>
        <w:rPr>
          <w:rFonts w:eastAsia="仿宋_GB2312"/>
          <w:bCs/>
          <w:color w:val="000000"/>
          <w:sz w:val="32"/>
          <w:szCs w:val="32"/>
        </w:rPr>
        <w:t>64</w:t>
      </w:r>
      <w:r>
        <w:rPr>
          <w:rFonts w:eastAsia="仿宋_GB2312"/>
          <w:bCs/>
          <w:color w:val="000000"/>
          <w:sz w:val="32"/>
          <w:szCs w:val="32"/>
        </w:rPr>
        <w:t>名年轻干部参加统计专业技术资格考试，</w:t>
      </w:r>
      <w:r>
        <w:rPr>
          <w:rFonts w:eastAsia="仿宋_GB2312"/>
          <w:color w:val="000000"/>
          <w:sz w:val="32"/>
          <w:szCs w:val="32"/>
        </w:rPr>
        <w:t>利用周末开展</w:t>
      </w:r>
      <w:r>
        <w:rPr>
          <w:rFonts w:eastAsia="仿宋_GB2312"/>
          <w:color w:val="000000"/>
          <w:sz w:val="32"/>
          <w:szCs w:val="32"/>
        </w:rPr>
        <w:t>11</w:t>
      </w:r>
      <w:r>
        <w:rPr>
          <w:rFonts w:eastAsia="仿宋_GB2312"/>
          <w:color w:val="000000"/>
          <w:sz w:val="32"/>
          <w:szCs w:val="32"/>
        </w:rPr>
        <w:t>次线上专题培训，</w:t>
      </w:r>
      <w:r>
        <w:rPr>
          <w:rFonts w:eastAsia="仿宋_GB2312"/>
          <w:color w:val="000000"/>
          <w:sz w:val="32"/>
          <w:szCs w:val="32"/>
        </w:rPr>
        <w:t>11</w:t>
      </w:r>
      <w:r>
        <w:rPr>
          <w:rFonts w:eastAsia="仿宋_GB2312"/>
          <w:color w:val="000000"/>
          <w:sz w:val="32"/>
          <w:szCs w:val="32"/>
        </w:rPr>
        <w:t>人取得初级职称</w:t>
      </w:r>
      <w:r>
        <w:rPr>
          <w:rFonts w:eastAsia="仿宋_GB2312"/>
          <w:bCs/>
          <w:color w:val="000000"/>
          <w:sz w:val="32"/>
          <w:szCs w:val="32"/>
        </w:rPr>
        <w:t>；举办</w:t>
      </w:r>
      <w:r>
        <w:rPr>
          <w:rFonts w:eastAsia="仿宋_GB2312"/>
          <w:bCs/>
          <w:color w:val="000000"/>
          <w:sz w:val="32"/>
          <w:szCs w:val="32"/>
        </w:rPr>
        <w:t>“</w:t>
      </w:r>
      <w:r>
        <w:rPr>
          <w:rFonts w:eastAsia="仿宋_GB2312"/>
          <w:bCs/>
          <w:color w:val="000000"/>
          <w:sz w:val="32"/>
          <w:szCs w:val="32"/>
        </w:rPr>
        <w:t>统计大讲堂</w:t>
      </w:r>
      <w:r>
        <w:rPr>
          <w:rFonts w:eastAsia="仿宋_GB2312"/>
          <w:bCs/>
          <w:color w:val="000000"/>
          <w:sz w:val="32"/>
          <w:szCs w:val="32"/>
        </w:rPr>
        <w:t>”8</w:t>
      </w:r>
      <w:r>
        <w:rPr>
          <w:rFonts w:eastAsia="仿宋_GB2312"/>
          <w:bCs/>
          <w:color w:val="000000"/>
          <w:sz w:val="32"/>
          <w:szCs w:val="32"/>
        </w:rPr>
        <w:t>期，</w:t>
      </w:r>
      <w:r>
        <w:rPr>
          <w:rFonts w:eastAsia="仿宋_GB2312"/>
          <w:color w:val="000000"/>
          <w:sz w:val="32"/>
          <w:szCs w:val="32"/>
        </w:rPr>
        <w:t>分批次分专业开展系统内业务培训，</w:t>
      </w:r>
      <w:r>
        <w:rPr>
          <w:rFonts w:eastAsia="仿宋_GB2312"/>
          <w:sz w:val="32"/>
          <w:szCs w:val="32"/>
        </w:rPr>
        <w:t>全年共计培训</w:t>
      </w:r>
      <w:r>
        <w:rPr>
          <w:rFonts w:eastAsia="仿宋_GB2312"/>
          <w:sz w:val="32"/>
          <w:szCs w:val="32"/>
        </w:rPr>
        <w:t>700</w:t>
      </w:r>
      <w:r>
        <w:rPr>
          <w:rFonts w:eastAsia="仿宋_GB2312"/>
          <w:sz w:val="32"/>
          <w:szCs w:val="32"/>
        </w:rPr>
        <w:t>余人次。全系统干部职工学业务、比业务、钻业务的氛围逐步形成。</w:t>
      </w:r>
      <w:r>
        <w:rPr>
          <w:rFonts w:eastAsia="仿宋_GB2312"/>
          <w:b/>
          <w:bCs/>
          <w:color w:val="000000"/>
          <w:sz w:val="32"/>
          <w:szCs w:val="32"/>
        </w:rPr>
        <w:t>三是干部培养规范化。</w:t>
      </w:r>
      <w:r>
        <w:rPr>
          <w:rFonts w:eastAsia="仿宋_GB2312"/>
          <w:color w:val="000000"/>
          <w:sz w:val="32"/>
          <w:szCs w:val="32"/>
        </w:rPr>
        <w:t>坚持德才兼备、以德为先的用人标准，市局全年提拔正科级干部</w:t>
      </w:r>
      <w:r>
        <w:rPr>
          <w:rFonts w:eastAsia="仿宋_GB2312"/>
          <w:color w:val="000000"/>
          <w:sz w:val="32"/>
          <w:szCs w:val="32"/>
        </w:rPr>
        <w:t>2</w:t>
      </w:r>
      <w:r>
        <w:rPr>
          <w:rFonts w:eastAsia="仿宋_GB2312"/>
          <w:color w:val="000000"/>
          <w:sz w:val="32"/>
          <w:szCs w:val="32"/>
        </w:rPr>
        <w:t>人、副科级干部</w:t>
      </w:r>
      <w:r>
        <w:rPr>
          <w:rFonts w:eastAsia="仿宋_GB2312"/>
          <w:color w:val="000000"/>
          <w:sz w:val="32"/>
          <w:szCs w:val="32"/>
        </w:rPr>
        <w:t>2</w:t>
      </w:r>
      <w:r>
        <w:rPr>
          <w:rFonts w:eastAsia="仿宋_GB2312"/>
          <w:color w:val="000000"/>
          <w:sz w:val="32"/>
          <w:szCs w:val="32"/>
        </w:rPr>
        <w:t>人、交流转任</w:t>
      </w:r>
      <w:r>
        <w:rPr>
          <w:rFonts w:eastAsia="仿宋_GB2312"/>
          <w:color w:val="000000"/>
          <w:sz w:val="32"/>
          <w:szCs w:val="32"/>
        </w:rPr>
        <w:t>3</w:t>
      </w:r>
      <w:r>
        <w:rPr>
          <w:rFonts w:eastAsia="仿宋_GB2312"/>
          <w:color w:val="000000"/>
          <w:sz w:val="32"/>
          <w:szCs w:val="32"/>
        </w:rPr>
        <w:t>人、</w:t>
      </w:r>
      <w:r>
        <w:rPr>
          <w:rFonts w:eastAsia="仿宋_GB2312"/>
          <w:sz w:val="32"/>
          <w:szCs w:val="32"/>
        </w:rPr>
        <w:t>职级晋升</w:t>
      </w:r>
      <w:r>
        <w:rPr>
          <w:rFonts w:eastAsia="仿宋_GB2312"/>
          <w:sz w:val="32"/>
          <w:szCs w:val="32"/>
        </w:rPr>
        <w:t>7</w:t>
      </w:r>
      <w:r>
        <w:rPr>
          <w:rFonts w:eastAsia="仿宋_GB2312"/>
          <w:sz w:val="32"/>
          <w:szCs w:val="32"/>
        </w:rPr>
        <w:t>人，</w:t>
      </w:r>
      <w:r>
        <w:rPr>
          <w:rFonts w:eastAsia="仿宋_GB2312"/>
          <w:color w:val="000000"/>
          <w:sz w:val="32"/>
          <w:szCs w:val="32"/>
        </w:rPr>
        <w:t>调任</w:t>
      </w:r>
      <w:r>
        <w:rPr>
          <w:rFonts w:eastAsia="仿宋_GB2312"/>
          <w:color w:val="000000"/>
          <w:sz w:val="32"/>
          <w:szCs w:val="32"/>
        </w:rPr>
        <w:t>1</w:t>
      </w:r>
      <w:r>
        <w:rPr>
          <w:rFonts w:eastAsia="仿宋_GB2312"/>
          <w:color w:val="000000"/>
          <w:sz w:val="32"/>
          <w:szCs w:val="32"/>
        </w:rPr>
        <w:t>名事业干部到局机关任正科领导职务。坚持多岗历练、提升能力。</w:t>
      </w:r>
      <w:r>
        <w:rPr>
          <w:rFonts w:eastAsia="仿宋_GB2312"/>
          <w:bCs/>
          <w:color w:val="000000"/>
          <w:sz w:val="32"/>
          <w:szCs w:val="32"/>
        </w:rPr>
        <w:t>选派推荐</w:t>
      </w:r>
      <w:r>
        <w:rPr>
          <w:rFonts w:eastAsia="仿宋_GB2312"/>
          <w:bCs/>
          <w:color w:val="000000"/>
          <w:sz w:val="32"/>
          <w:szCs w:val="32"/>
        </w:rPr>
        <w:t>14</w:t>
      </w:r>
      <w:r>
        <w:rPr>
          <w:rFonts w:eastAsia="仿宋_GB2312"/>
          <w:bCs/>
          <w:color w:val="000000"/>
          <w:sz w:val="32"/>
          <w:szCs w:val="32"/>
        </w:rPr>
        <w:t>名干部分别到国家局、省局和市级部门挂职锻炼，接收</w:t>
      </w:r>
      <w:r>
        <w:rPr>
          <w:rFonts w:eastAsia="仿宋_GB2312"/>
          <w:bCs/>
          <w:color w:val="000000"/>
          <w:sz w:val="32"/>
          <w:szCs w:val="32"/>
        </w:rPr>
        <w:t>11</w:t>
      </w:r>
      <w:r>
        <w:rPr>
          <w:rFonts w:eastAsia="仿宋_GB2312"/>
          <w:bCs/>
          <w:color w:val="000000"/>
          <w:sz w:val="32"/>
          <w:szCs w:val="32"/>
        </w:rPr>
        <w:t>名市县两级部门干部挂职锻炼和跟班学习。</w:t>
      </w:r>
      <w:r>
        <w:rPr>
          <w:rFonts w:eastAsia="仿宋_GB2312"/>
          <w:bCs/>
          <w:color w:val="000000"/>
          <w:sz w:val="32"/>
          <w:szCs w:val="32"/>
        </w:rPr>
        <w:t>1</w:t>
      </w:r>
      <w:r>
        <w:rPr>
          <w:rFonts w:eastAsia="仿宋_GB2312"/>
          <w:bCs/>
          <w:color w:val="000000"/>
          <w:sz w:val="32"/>
          <w:szCs w:val="32"/>
        </w:rPr>
        <w:t>名干部交流提拔到市级部门担任副县级领导职务。</w:t>
      </w:r>
      <w:r>
        <w:rPr>
          <w:rFonts w:eastAsia="仿宋_GB2312"/>
          <w:b/>
          <w:bCs/>
          <w:color w:val="000000"/>
          <w:sz w:val="32"/>
          <w:szCs w:val="32"/>
        </w:rPr>
        <w:t>四是关心关爱日常化。</w:t>
      </w:r>
      <w:r>
        <w:rPr>
          <w:rFonts w:eastAsia="仿宋_GB2312"/>
          <w:color w:val="000000"/>
          <w:sz w:val="32"/>
          <w:szCs w:val="32"/>
        </w:rPr>
        <w:t>倾力倾情打造</w:t>
      </w:r>
      <w:r>
        <w:rPr>
          <w:rFonts w:eastAsia="仿宋_GB2312"/>
          <w:color w:val="000000"/>
          <w:sz w:val="32"/>
          <w:szCs w:val="32"/>
        </w:rPr>
        <w:t>“</w:t>
      </w:r>
      <w:r>
        <w:rPr>
          <w:rFonts w:eastAsia="仿宋_GB2312"/>
          <w:color w:val="000000"/>
          <w:sz w:val="32"/>
          <w:szCs w:val="32"/>
        </w:rPr>
        <w:t>党员之家</w:t>
      </w:r>
      <w:r>
        <w:rPr>
          <w:rFonts w:eastAsia="仿宋_GB2312"/>
          <w:color w:val="000000"/>
          <w:sz w:val="32"/>
          <w:szCs w:val="32"/>
        </w:rPr>
        <w:t>”“</w:t>
      </w:r>
      <w:r>
        <w:rPr>
          <w:rFonts w:eastAsia="仿宋_GB2312"/>
          <w:color w:val="000000"/>
          <w:sz w:val="32"/>
          <w:szCs w:val="32"/>
        </w:rPr>
        <w:t>职工之家</w:t>
      </w:r>
      <w:r>
        <w:rPr>
          <w:rFonts w:eastAsia="仿宋_GB2312"/>
          <w:color w:val="000000"/>
          <w:sz w:val="32"/>
          <w:szCs w:val="32"/>
        </w:rPr>
        <w:t>”“</w:t>
      </w:r>
      <w:r>
        <w:rPr>
          <w:rFonts w:eastAsia="仿宋_GB2312"/>
          <w:color w:val="000000"/>
          <w:sz w:val="32"/>
          <w:szCs w:val="32"/>
        </w:rPr>
        <w:t>妇女之家</w:t>
      </w:r>
      <w:r>
        <w:rPr>
          <w:rFonts w:eastAsia="仿宋_GB2312"/>
          <w:color w:val="000000"/>
          <w:sz w:val="32"/>
          <w:szCs w:val="32"/>
        </w:rPr>
        <w:t>”“</w:t>
      </w:r>
      <w:r>
        <w:rPr>
          <w:rFonts w:eastAsia="仿宋_GB2312"/>
          <w:color w:val="000000"/>
          <w:sz w:val="32"/>
          <w:szCs w:val="32"/>
        </w:rPr>
        <w:t>青年之</w:t>
      </w:r>
      <w:r>
        <w:rPr>
          <w:rFonts w:eastAsia="仿宋_GB2312"/>
          <w:color w:val="000000"/>
          <w:sz w:val="32"/>
          <w:szCs w:val="32"/>
        </w:rPr>
        <w:lastRenderedPageBreak/>
        <w:t>家</w:t>
      </w:r>
      <w:r>
        <w:rPr>
          <w:rFonts w:eastAsia="仿宋_GB2312"/>
          <w:color w:val="000000"/>
          <w:sz w:val="32"/>
          <w:szCs w:val="32"/>
        </w:rPr>
        <w:t>”</w:t>
      </w:r>
      <w:r>
        <w:rPr>
          <w:rFonts w:eastAsia="仿宋_GB2312"/>
          <w:color w:val="000000"/>
          <w:sz w:val="32"/>
          <w:szCs w:val="32"/>
        </w:rPr>
        <w:t>，凝聚共识、凝聚智慧、凝聚力量。全年开展羽毛球、足球等工会兴趣小组活动</w:t>
      </w:r>
      <w:r>
        <w:rPr>
          <w:rFonts w:eastAsia="仿宋_GB2312"/>
          <w:color w:val="000000"/>
          <w:sz w:val="32"/>
          <w:szCs w:val="32"/>
        </w:rPr>
        <w:t>10</w:t>
      </w:r>
      <w:r>
        <w:rPr>
          <w:rFonts w:eastAsia="仿宋_GB2312"/>
          <w:color w:val="000000"/>
          <w:sz w:val="32"/>
          <w:szCs w:val="32"/>
        </w:rPr>
        <w:t>余次，组织干部职工体检</w:t>
      </w:r>
      <w:r>
        <w:rPr>
          <w:rFonts w:eastAsia="仿宋_GB2312"/>
          <w:color w:val="000000"/>
          <w:sz w:val="32"/>
          <w:szCs w:val="32"/>
        </w:rPr>
        <w:t>2</w:t>
      </w:r>
      <w:r>
        <w:rPr>
          <w:rFonts w:eastAsia="仿宋_GB2312"/>
          <w:color w:val="000000"/>
          <w:sz w:val="32"/>
          <w:szCs w:val="32"/>
        </w:rPr>
        <w:t>批次，开展</w:t>
      </w:r>
      <w:r>
        <w:rPr>
          <w:rFonts w:eastAsia="仿宋_GB2312"/>
          <w:color w:val="000000"/>
          <w:sz w:val="32"/>
          <w:szCs w:val="32"/>
        </w:rPr>
        <w:t>“</w:t>
      </w:r>
      <w:r>
        <w:rPr>
          <w:rFonts w:eastAsia="仿宋_GB2312"/>
          <w:color w:val="000000"/>
          <w:sz w:val="32"/>
          <w:szCs w:val="32"/>
        </w:rPr>
        <w:t>妇女节</w:t>
      </w:r>
      <w:r>
        <w:rPr>
          <w:rFonts w:eastAsia="仿宋_GB2312"/>
          <w:color w:val="000000"/>
          <w:sz w:val="32"/>
          <w:szCs w:val="32"/>
        </w:rPr>
        <w:t>”“</w:t>
      </w:r>
      <w:r>
        <w:rPr>
          <w:rFonts w:eastAsia="仿宋_GB2312"/>
          <w:color w:val="000000"/>
          <w:sz w:val="32"/>
          <w:szCs w:val="32"/>
        </w:rPr>
        <w:t>重阳节</w:t>
      </w:r>
      <w:r>
        <w:rPr>
          <w:rFonts w:eastAsia="仿宋_GB2312"/>
          <w:color w:val="000000"/>
          <w:sz w:val="32"/>
          <w:szCs w:val="32"/>
        </w:rPr>
        <w:t>”</w:t>
      </w:r>
      <w:r>
        <w:rPr>
          <w:rFonts w:eastAsia="仿宋_GB2312"/>
          <w:color w:val="000000"/>
          <w:sz w:val="32"/>
          <w:szCs w:val="32"/>
        </w:rPr>
        <w:t>慰问活动</w:t>
      </w:r>
      <w:r>
        <w:rPr>
          <w:rFonts w:eastAsia="仿宋_GB2312"/>
          <w:color w:val="000000"/>
          <w:sz w:val="32"/>
          <w:szCs w:val="32"/>
        </w:rPr>
        <w:t>2</w:t>
      </w:r>
      <w:r>
        <w:rPr>
          <w:rFonts w:eastAsia="仿宋_GB2312"/>
          <w:color w:val="000000"/>
          <w:sz w:val="32"/>
          <w:szCs w:val="32"/>
        </w:rPr>
        <w:t>次，全局干部职工的认同感、归属感、荣誉感进一步增强。</w:t>
      </w:r>
    </w:p>
    <w:p w:rsidR="00300794" w:rsidRDefault="00935C56" w:rsidP="00821DB0">
      <w:pPr>
        <w:widowControl/>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（三）结果应用情况。</w:t>
      </w:r>
    </w:p>
    <w:p w:rsidR="00300794" w:rsidRDefault="00935C56">
      <w:pPr>
        <w:adjustRightInd w:val="0"/>
        <w:snapToGrid w:val="0"/>
        <w:spacing w:line="353" w:lineRule="auto"/>
        <w:ind w:firstLine="630"/>
        <w:rPr>
          <w:rFonts w:eastAsia="仿宋_GB2312"/>
          <w:color w:val="000000"/>
          <w:sz w:val="32"/>
          <w:szCs w:val="32"/>
        </w:rPr>
      </w:pPr>
      <w:r>
        <w:rPr>
          <w:rFonts w:eastAsia="仿宋_GB2312"/>
          <w:color w:val="000000"/>
          <w:sz w:val="32"/>
          <w:szCs w:val="32"/>
        </w:rPr>
        <w:t>绩效自评对规范财政资金支出管理、强化绩效目标管理理念、加强资金使用效率起到了积极的促进作用。市统计局将此次绩效自评的结果运用到</w:t>
      </w:r>
      <w:r>
        <w:rPr>
          <w:rFonts w:eastAsia="仿宋_GB2312"/>
          <w:color w:val="000000"/>
          <w:sz w:val="32"/>
          <w:szCs w:val="32"/>
        </w:rPr>
        <w:t>202</w:t>
      </w:r>
      <w:r>
        <w:rPr>
          <w:color w:val="000000"/>
          <w:sz w:val="32"/>
          <w:szCs w:val="32"/>
        </w:rPr>
        <w:t>3</w:t>
      </w:r>
      <w:r>
        <w:rPr>
          <w:rFonts w:eastAsia="仿宋_GB2312"/>
          <w:color w:val="000000"/>
          <w:sz w:val="32"/>
          <w:szCs w:val="32"/>
        </w:rPr>
        <w:t>年工作统筹安排、项目资金合理分配使用上，以提高工作效率，保质保量完成省统计局、市委、市政府交办的各项工作。</w:t>
      </w:r>
    </w:p>
    <w:p w:rsidR="00300794" w:rsidRDefault="00935C56">
      <w:pPr>
        <w:adjustRightInd w:val="0"/>
        <w:snapToGrid w:val="0"/>
        <w:spacing w:line="353" w:lineRule="auto"/>
        <w:ind w:firstLineChars="200" w:firstLine="640"/>
        <w:rPr>
          <w:lang w:val="zh-CN"/>
        </w:rPr>
      </w:pPr>
      <w:r>
        <w:rPr>
          <w:rFonts w:eastAsia="仿宋_GB2312"/>
          <w:color w:val="000000"/>
          <w:sz w:val="32"/>
          <w:szCs w:val="32"/>
        </w:rPr>
        <w:t>绩效自评工作完成后将结果在攀枝花市统计局内网及门户网站政务公开栏目进行公示。</w:t>
      </w:r>
    </w:p>
    <w:p w:rsidR="00300794" w:rsidRDefault="00935C56" w:rsidP="00821DB0">
      <w:pPr>
        <w:widowControl/>
        <w:numPr>
          <w:ilvl w:val="0"/>
          <w:numId w:val="8"/>
        </w:numPr>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自评质量。</w:t>
      </w:r>
    </w:p>
    <w:p w:rsidR="00300794" w:rsidRDefault="00935C56">
      <w:pPr>
        <w:widowControl/>
        <w:adjustRightInd w:val="0"/>
        <w:snapToGrid w:val="0"/>
        <w:spacing w:line="353" w:lineRule="auto"/>
        <w:ind w:firstLineChars="200" w:firstLine="640"/>
        <w:contextualSpacing/>
        <w:jc w:val="left"/>
        <w:rPr>
          <w:rFonts w:eastAsia="仿宋_GB2312"/>
          <w:color w:val="000000"/>
          <w:kern w:val="0"/>
          <w:sz w:val="32"/>
          <w:szCs w:val="32"/>
          <w:shd w:val="clear" w:color="auto" w:fill="FFFFFF"/>
        </w:rPr>
      </w:pPr>
      <w:r>
        <w:rPr>
          <w:rFonts w:eastAsia="仿宋_GB2312"/>
          <w:color w:val="000000"/>
          <w:sz w:val="32"/>
          <w:szCs w:val="32"/>
        </w:rPr>
        <w:t>按照市财政局《关于开展</w:t>
      </w:r>
      <w:r>
        <w:rPr>
          <w:rFonts w:eastAsia="仿宋_GB2312"/>
          <w:color w:val="000000"/>
          <w:sz w:val="32"/>
          <w:szCs w:val="32"/>
        </w:rPr>
        <w:t>2022</w:t>
      </w:r>
      <w:r>
        <w:rPr>
          <w:rFonts w:eastAsia="仿宋_GB2312"/>
          <w:color w:val="000000"/>
          <w:sz w:val="32"/>
          <w:szCs w:val="32"/>
        </w:rPr>
        <w:t>年度预算绩效自评工作的通知》要求，对照《</w:t>
      </w:r>
      <w:r>
        <w:rPr>
          <w:rFonts w:eastAsia="仿宋_GB2312"/>
          <w:color w:val="000000"/>
          <w:sz w:val="32"/>
          <w:szCs w:val="32"/>
        </w:rPr>
        <w:t>2023</w:t>
      </w:r>
      <w:r>
        <w:rPr>
          <w:rFonts w:eastAsia="仿宋_GB2312"/>
          <w:color w:val="000000"/>
          <w:sz w:val="32"/>
          <w:szCs w:val="32"/>
        </w:rPr>
        <w:t>年市级部门整体支出绩效评价指标体系》及《</w:t>
      </w:r>
      <w:r>
        <w:rPr>
          <w:rFonts w:eastAsia="仿宋_GB2312"/>
          <w:color w:val="000000"/>
          <w:sz w:val="32"/>
          <w:szCs w:val="32"/>
        </w:rPr>
        <w:t>2023</w:t>
      </w:r>
      <w:r>
        <w:rPr>
          <w:rFonts w:eastAsia="仿宋_GB2312"/>
          <w:color w:val="000000"/>
          <w:sz w:val="32"/>
          <w:szCs w:val="32"/>
        </w:rPr>
        <w:t>年市级专项预算项目支出绩效评价指标体系》，结合年初工作任务、绩效目标及项目完成情况进行自评打分，并对打分结果进行复核，确保自评报告和数据真实、完整。</w:t>
      </w:r>
      <w:r>
        <w:rPr>
          <w:rFonts w:eastAsia="仿宋_GB2312"/>
          <w:color w:val="000000"/>
          <w:kern w:val="0"/>
          <w:sz w:val="32"/>
          <w:szCs w:val="32"/>
          <w:shd w:val="clear" w:color="auto" w:fill="FFFFFF"/>
        </w:rPr>
        <w:t>认真撰写自评报告，客观真实反映了部门财政资金绩效情况。</w:t>
      </w:r>
    </w:p>
    <w:p w:rsidR="00300794" w:rsidRDefault="00300794">
      <w:pPr>
        <w:adjustRightInd w:val="0"/>
        <w:snapToGrid w:val="0"/>
        <w:spacing w:line="353" w:lineRule="auto"/>
        <w:ind w:firstLineChars="200" w:firstLine="420"/>
      </w:pPr>
    </w:p>
    <w:p w:rsidR="00300794" w:rsidRDefault="00935C56">
      <w:pPr>
        <w:widowControl/>
        <w:adjustRightInd w:val="0"/>
        <w:snapToGrid w:val="0"/>
        <w:spacing w:line="353" w:lineRule="auto"/>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rsidR="00300794" w:rsidRDefault="00935C56" w:rsidP="00821DB0">
      <w:pPr>
        <w:widowControl/>
        <w:adjustRightInd w:val="0"/>
        <w:snapToGrid w:val="0"/>
        <w:spacing w:line="353" w:lineRule="auto"/>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（一）评价结论。</w:t>
      </w:r>
    </w:p>
    <w:p w:rsidR="00300794" w:rsidRDefault="00935C56">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lastRenderedPageBreak/>
        <w:t>根据部门支出绩效评价指标体系，我单位</w:t>
      </w:r>
      <w:r>
        <w:rPr>
          <w:rFonts w:eastAsia="仿宋_GB2312"/>
          <w:color w:val="000000" w:themeColor="text1"/>
          <w:sz w:val="32"/>
          <w:szCs w:val="32"/>
        </w:rPr>
        <w:t>2022</w:t>
      </w:r>
      <w:r>
        <w:rPr>
          <w:rFonts w:eastAsia="仿宋_GB2312"/>
          <w:color w:val="000000" w:themeColor="text1"/>
          <w:sz w:val="32"/>
          <w:szCs w:val="32"/>
        </w:rPr>
        <w:t>年整体支出，严格执行国家的相关财务管理制度，财务制度健全、会计核算规范，依照计划管理使用，整体支出对保障全市统计工作的正常运行、项目建设、贯彻执行国家和省的方针、政策、法律法规，发挥了重要作用，强化部门的责任，取得了一定的成绩。</w:t>
      </w:r>
    </w:p>
    <w:p w:rsidR="00300794" w:rsidRDefault="00935C56" w:rsidP="00821DB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eastAsia="楷体_GB2312"/>
          <w:b/>
          <w:bCs/>
          <w:kern w:val="0"/>
          <w:sz w:val="32"/>
          <w:szCs w:val="32"/>
          <w:shd w:val="clear" w:color="auto" w:fill="FFFFFF"/>
        </w:rPr>
      </w:pPr>
      <w:r>
        <w:rPr>
          <w:rFonts w:eastAsia="楷体_GB2312"/>
          <w:b/>
          <w:bCs/>
          <w:kern w:val="0"/>
          <w:sz w:val="32"/>
          <w:szCs w:val="32"/>
          <w:shd w:val="clear" w:color="auto" w:fill="FFFFFF"/>
          <w:lang w:val="zh-CN"/>
        </w:rPr>
        <w:t>（二）存在问题。</w:t>
      </w:r>
      <w:r>
        <w:rPr>
          <w:rFonts w:eastAsia="楷体_GB2312"/>
          <w:b/>
          <w:bCs/>
          <w:kern w:val="0"/>
          <w:sz w:val="32"/>
          <w:szCs w:val="32"/>
          <w:shd w:val="clear" w:color="auto" w:fill="FFFFFF"/>
        </w:rPr>
        <w:t xml:space="preserve">  </w:t>
      </w:r>
    </w:p>
    <w:p w:rsidR="00300794" w:rsidRDefault="00935C56">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_GB2312" w:cs="仿宋_GB2312"/>
          <w:b/>
          <w:bCs/>
          <w:kern w:val="0"/>
          <w:sz w:val="32"/>
          <w:szCs w:val="32"/>
          <w:shd w:val="clear" w:color="auto" w:fill="FFFFFF"/>
          <w:lang w:val="zh-CN"/>
        </w:rPr>
      </w:pPr>
      <w:r>
        <w:rPr>
          <w:rFonts w:ascii="仿宋_GB2312" w:eastAsia="仿宋_GB2312" w:hAnsi="仿宋_GB2312" w:cs="仿宋_GB2312" w:hint="eastAsia"/>
          <w:color w:val="000000" w:themeColor="text1"/>
          <w:sz w:val="32"/>
          <w:szCs w:val="32"/>
          <w:lang w:val="zh-CN"/>
        </w:rPr>
        <w:t>部分统计调查项目经费保障不足，导致相关支出未能结算。</w:t>
      </w:r>
    </w:p>
    <w:p w:rsidR="00300794" w:rsidRDefault="00935C56" w:rsidP="00821DB0">
      <w:pPr>
        <w:numPr>
          <w:ilvl w:val="0"/>
          <w:numId w:val="6"/>
        </w:num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改进建议。</w:t>
      </w:r>
    </w:p>
    <w:p w:rsidR="00300794" w:rsidRDefault="00935C56">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eastAsia="仿宋_GB2312"/>
          <w:color w:val="000000"/>
          <w:sz w:val="32"/>
          <w:szCs w:val="32"/>
          <w:lang w:val="zh-CN"/>
        </w:rPr>
      </w:pPr>
      <w:r>
        <w:rPr>
          <w:rFonts w:eastAsia="仿宋_GB2312"/>
          <w:color w:val="000000"/>
          <w:sz w:val="32"/>
          <w:szCs w:val="32"/>
          <w:lang w:val="zh-CN"/>
        </w:rPr>
        <w:t>（</w:t>
      </w:r>
      <w:r>
        <w:rPr>
          <w:rFonts w:eastAsia="仿宋_GB2312"/>
          <w:color w:val="000000"/>
          <w:sz w:val="32"/>
          <w:szCs w:val="32"/>
          <w:lang w:val="zh-CN"/>
        </w:rPr>
        <w:t>1</w:t>
      </w:r>
      <w:r>
        <w:rPr>
          <w:rFonts w:eastAsia="仿宋_GB2312"/>
          <w:color w:val="000000"/>
          <w:sz w:val="32"/>
          <w:szCs w:val="32"/>
          <w:lang w:val="zh-CN"/>
        </w:rPr>
        <w:t>）保障预算执行进度。加快推进项目实施进度，加强项目开展进度的跟踪，开展项目绩效的跟踪和评价，确保项目绩效的完成，发挥资金的使用效益，提高预算完成率。</w:t>
      </w:r>
    </w:p>
    <w:p w:rsidR="00300794" w:rsidRDefault="00935C56">
      <w:pPr>
        <w:pBdr>
          <w:top w:val="single" w:sz="4" w:space="0" w:color="FFFFFF"/>
          <w:left w:val="single" w:sz="4" w:space="31" w:color="FFFFFF"/>
          <w:bottom w:val="single" w:sz="4" w:space="31" w:color="FFFFFF"/>
          <w:right w:val="single" w:sz="4" w:space="0" w:color="FFFFFF"/>
        </w:pBdr>
        <w:adjustRightInd w:val="0"/>
        <w:snapToGrid w:val="0"/>
        <w:spacing w:line="353" w:lineRule="auto"/>
        <w:rPr>
          <w:rFonts w:eastAsia="仿宋_GB2312"/>
          <w:color w:val="000000"/>
          <w:sz w:val="32"/>
          <w:szCs w:val="32"/>
          <w:lang w:val="zh-CN"/>
        </w:rPr>
      </w:pPr>
      <w:r>
        <w:rPr>
          <w:color w:val="000000"/>
          <w:sz w:val="32"/>
          <w:szCs w:val="32"/>
        </w:rPr>
        <w:t xml:space="preserve">    </w:t>
      </w:r>
      <w:r>
        <w:rPr>
          <w:rFonts w:eastAsia="仿宋_GB2312"/>
          <w:color w:val="000000"/>
          <w:sz w:val="32"/>
          <w:szCs w:val="32"/>
          <w:lang w:val="zh-CN"/>
        </w:rPr>
        <w:t>（</w:t>
      </w:r>
      <w:r>
        <w:rPr>
          <w:color w:val="000000"/>
          <w:sz w:val="32"/>
          <w:szCs w:val="32"/>
        </w:rPr>
        <w:t>2</w:t>
      </w:r>
      <w:r>
        <w:rPr>
          <w:rFonts w:eastAsia="仿宋_GB2312"/>
          <w:color w:val="000000"/>
          <w:sz w:val="32"/>
          <w:szCs w:val="32"/>
          <w:lang w:val="zh-CN"/>
        </w:rPr>
        <w:t>）加强内部控制信息化建设，防范财务风险。在不断完善内控体系建设的基础上，开展内部控制信息化建设，集成日常业务运行、后台管理、风险防控等功能，为财务内控体系建设提供坚实的信息化支撑。</w:t>
      </w:r>
    </w:p>
    <w:p w:rsidR="00300794" w:rsidRDefault="0030079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560"/>
        <w:jc w:val="left"/>
        <w:rPr>
          <w:rFonts w:eastAsia="仿宋_GB2312"/>
          <w:sz w:val="28"/>
          <w:szCs w:val="22"/>
          <w:lang w:val="zh-CN"/>
        </w:rPr>
      </w:pPr>
    </w:p>
    <w:p w:rsidR="00300794" w:rsidRDefault="00935C56">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jc w:val="left"/>
        <w:rPr>
          <w:rFonts w:eastAsia="仿宋_GB2312"/>
          <w:sz w:val="32"/>
          <w:lang w:val="en"/>
        </w:rPr>
      </w:pPr>
      <w:r>
        <w:rPr>
          <w:rFonts w:eastAsia="仿宋_GB2312"/>
          <w:sz w:val="32"/>
          <w:lang w:val="zh-CN"/>
        </w:rPr>
        <w:t>附表：</w:t>
      </w:r>
      <w:r>
        <w:rPr>
          <w:rFonts w:eastAsia="仿宋_GB2312"/>
          <w:sz w:val="32"/>
        </w:rPr>
        <w:t>部门预算项目支出绩效自评表（</w:t>
      </w:r>
      <w:r>
        <w:rPr>
          <w:rFonts w:eastAsia="仿宋_GB2312"/>
          <w:sz w:val="32"/>
        </w:rPr>
        <w:t>2022</w:t>
      </w:r>
      <w:r>
        <w:rPr>
          <w:rFonts w:eastAsia="仿宋_GB2312"/>
          <w:sz w:val="32"/>
        </w:rPr>
        <w:t>年度）见附件</w:t>
      </w:r>
      <w:r>
        <w:rPr>
          <w:rFonts w:eastAsia="仿宋_GB2312"/>
          <w:sz w:val="32"/>
          <w:lang w:val="en"/>
        </w:rPr>
        <w:t>1</w:t>
      </w:r>
    </w:p>
    <w:p w:rsidR="00300794" w:rsidRDefault="00300794">
      <w:pPr>
        <w:pStyle w:val="21"/>
        <w:spacing w:line="353" w:lineRule="auto"/>
        <w:ind w:leftChars="0" w:left="0" w:firstLineChars="0" w:firstLine="0"/>
        <w:rPr>
          <w:rFonts w:ascii="Times New Roman"/>
          <w:sz w:val="32"/>
          <w:lang w:val="zh-CN"/>
        </w:rPr>
      </w:pPr>
    </w:p>
    <w:p w:rsidR="00300794" w:rsidRDefault="00935C56">
      <w:pPr>
        <w:spacing w:line="353" w:lineRule="auto"/>
        <w:rPr>
          <w:sz w:val="32"/>
          <w:szCs w:val="32"/>
          <w:shd w:val="clear" w:color="auto" w:fill="FFFFFF"/>
          <w:lang w:val="zh-CN"/>
        </w:rPr>
      </w:pPr>
      <w:r>
        <w:rPr>
          <w:sz w:val="32"/>
          <w:szCs w:val="32"/>
          <w:shd w:val="clear" w:color="auto" w:fill="FFFFFF"/>
          <w:lang w:val="zh-CN"/>
        </w:rPr>
        <w:br w:type="page"/>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lastRenderedPageBreak/>
        <w:t>第五次全国经济普查试点工作</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专项资金预算项目绩效自评报告</w:t>
      </w: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935C56">
      <w:pPr>
        <w:adjustRightInd w:val="0"/>
        <w:snapToGrid w:val="0"/>
        <w:spacing w:line="353"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（一）项目基本情况。</w:t>
      </w:r>
    </w:p>
    <w:p w:rsidR="00300794" w:rsidRDefault="00935C56" w:rsidP="00821DB0">
      <w:pPr>
        <w:pStyle w:val="a4"/>
        <w:spacing w:before="93" w:line="353" w:lineRule="auto"/>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Pr>
          <w:rFonts w:ascii="Times New Roman"/>
          <w:sz w:val="32"/>
          <w:szCs w:val="32"/>
          <w:shd w:val="clear" w:color="auto" w:fill="FFFFFF"/>
          <w:lang w:val="zh-CN"/>
        </w:rPr>
        <w:t>市统计局在专项资金预算项目管理中的职能。</w:t>
      </w:r>
    </w:p>
    <w:p w:rsidR="00300794" w:rsidRDefault="00935C56" w:rsidP="00821DB0">
      <w:pPr>
        <w:pStyle w:val="a4"/>
        <w:spacing w:before="93" w:line="353" w:lineRule="auto"/>
        <w:ind w:firstLineChars="200" w:firstLine="600"/>
        <w:rPr>
          <w:rFonts w:ascii="Times New Roman"/>
        </w:rPr>
      </w:pPr>
      <w:r>
        <w:rPr>
          <w:rFonts w:ascii="Times New Roman"/>
        </w:rPr>
        <w:t>按照《攀枝花市第五次全国经济普查专项试点方案》开展</w:t>
      </w:r>
      <w:r>
        <w:rPr>
          <w:rFonts w:ascii="Times New Roman"/>
        </w:rPr>
        <w:t>“</w:t>
      </w:r>
      <w:r>
        <w:rPr>
          <w:rFonts w:ascii="Times New Roman"/>
        </w:rPr>
        <w:t>五经普</w:t>
      </w:r>
      <w:r>
        <w:rPr>
          <w:rFonts w:ascii="Times New Roman"/>
        </w:rPr>
        <w:t>”</w:t>
      </w:r>
      <w:r>
        <w:rPr>
          <w:rFonts w:ascii="Times New Roman"/>
        </w:rPr>
        <w:t>方案试点，与全省保持同步，准备在东区和仁和区试点，全面摸清试点地区第二产业、第三产业家底，以点带面向全市推广，为正式普查积累经验，锻炼队伍。</w:t>
      </w:r>
      <w:r>
        <w:rPr>
          <w:rFonts w:ascii="Times New Roman"/>
        </w:rPr>
        <w:t xml:space="preserve">    </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2.</w:t>
      </w:r>
      <w:r>
        <w:rPr>
          <w:rFonts w:eastAsia="仿宋_GB2312"/>
          <w:kern w:val="0"/>
          <w:sz w:val="32"/>
          <w:szCs w:val="32"/>
          <w:shd w:val="clear" w:color="auto" w:fill="FFFFFF"/>
          <w:lang w:val="zh-CN"/>
        </w:rPr>
        <w:t>项目立项、资金申报的依据。</w:t>
      </w:r>
    </w:p>
    <w:p w:rsidR="00300794" w:rsidRDefault="00935C56" w:rsidP="00821DB0">
      <w:pPr>
        <w:pStyle w:val="a4"/>
        <w:spacing w:before="93" w:line="353" w:lineRule="auto"/>
        <w:ind w:firstLineChars="200" w:firstLine="640"/>
        <w:rPr>
          <w:rFonts w:ascii="Times New Roman"/>
        </w:rPr>
      </w:pPr>
      <w:r>
        <w:rPr>
          <w:rFonts w:ascii="Times New Roman"/>
          <w:color w:val="000000"/>
          <w:kern w:val="2"/>
          <w:sz w:val="32"/>
          <w:szCs w:val="32"/>
        </w:rPr>
        <w:t>根据《国务院关于开展第五次全国经济普查的通知》（国发〔</w:t>
      </w:r>
      <w:r>
        <w:rPr>
          <w:rFonts w:ascii="Times New Roman"/>
          <w:color w:val="000000"/>
          <w:kern w:val="2"/>
          <w:sz w:val="32"/>
          <w:szCs w:val="32"/>
        </w:rPr>
        <w:t>2022</w:t>
      </w:r>
      <w:r>
        <w:rPr>
          <w:rFonts w:ascii="Times New Roman"/>
          <w:color w:val="000000"/>
          <w:kern w:val="2"/>
          <w:sz w:val="32"/>
          <w:szCs w:val="32"/>
        </w:rPr>
        <w:t>〕</w:t>
      </w:r>
      <w:r>
        <w:rPr>
          <w:rFonts w:ascii="Times New Roman"/>
          <w:color w:val="000000"/>
          <w:kern w:val="2"/>
          <w:sz w:val="32"/>
          <w:szCs w:val="32"/>
        </w:rPr>
        <w:t>22</w:t>
      </w:r>
      <w:r>
        <w:rPr>
          <w:rFonts w:ascii="Times New Roman"/>
          <w:color w:val="000000"/>
          <w:kern w:val="2"/>
          <w:sz w:val="32"/>
          <w:szCs w:val="32"/>
        </w:rPr>
        <w:t>号）文件要求，</w:t>
      </w:r>
      <w:r>
        <w:rPr>
          <w:rFonts w:ascii="Times New Roman"/>
          <w:color w:val="000000"/>
          <w:kern w:val="2"/>
          <w:sz w:val="32"/>
          <w:szCs w:val="32"/>
        </w:rPr>
        <w:t>“</w:t>
      </w:r>
      <w:r>
        <w:rPr>
          <w:rFonts w:ascii="Times New Roman"/>
          <w:color w:val="000000"/>
          <w:kern w:val="2"/>
          <w:sz w:val="32"/>
          <w:szCs w:val="32"/>
        </w:rPr>
        <w:t>第五次全国经济普查所需经费，按现行经费渠道由中央和地方各级人民政府共同负担，列入相应年度财政预算，按时拨付，确保到位，保障普查工作顺利开展</w:t>
      </w:r>
      <w:r>
        <w:rPr>
          <w:rFonts w:ascii="Times New Roman"/>
          <w:vanish/>
          <w:sz w:val="32"/>
          <w:szCs w:val="32"/>
        </w:rPr>
        <w:t>第五次全国经济普查所需经费，按现行经费渠道由中央和地方各级人民政府共同负担，列入相应年度财政预算，按时拨付，确保到位，保障普查工作顺利开展。</w:t>
      </w:r>
      <w:r>
        <w:rPr>
          <w:rFonts w:ascii="Times New Roman"/>
          <w:color w:val="000000"/>
          <w:kern w:val="2"/>
          <w:sz w:val="32"/>
          <w:szCs w:val="32"/>
        </w:rPr>
        <w:t>”</w:t>
      </w:r>
      <w:r>
        <w:rPr>
          <w:rFonts w:ascii="Times New Roman"/>
          <w:color w:val="000000"/>
          <w:kern w:val="2"/>
          <w:sz w:val="32"/>
          <w:szCs w:val="32"/>
        </w:rPr>
        <w:t>。市统计局按照</w:t>
      </w:r>
      <w:r>
        <w:rPr>
          <w:rFonts w:ascii="Times New Roman"/>
          <w:color w:val="000000"/>
          <w:kern w:val="2"/>
          <w:sz w:val="32"/>
          <w:szCs w:val="32"/>
        </w:rPr>
        <w:t>“</w:t>
      </w:r>
      <w:r>
        <w:rPr>
          <w:rFonts w:ascii="Times New Roman"/>
          <w:color w:val="000000"/>
          <w:kern w:val="2"/>
          <w:sz w:val="32"/>
          <w:szCs w:val="32"/>
        </w:rPr>
        <w:t>量入为出、统筹兼顾、全面安排、厉行节约、讲究效率</w:t>
      </w:r>
      <w:r>
        <w:rPr>
          <w:rFonts w:ascii="Times New Roman"/>
          <w:color w:val="000000"/>
          <w:kern w:val="2"/>
          <w:sz w:val="32"/>
          <w:szCs w:val="32"/>
        </w:rPr>
        <w:t>”</w:t>
      </w:r>
      <w:r>
        <w:rPr>
          <w:rFonts w:ascii="Times New Roman"/>
          <w:color w:val="000000"/>
          <w:kern w:val="2"/>
          <w:sz w:val="32"/>
          <w:szCs w:val="32"/>
        </w:rPr>
        <w:t>原则</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lang w:val="zh-CN"/>
        </w:rPr>
        <w:t>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w:t>
      </w:r>
      <w:r>
        <w:rPr>
          <w:rFonts w:eastAsia="仿宋_GB2312"/>
          <w:kern w:val="0"/>
          <w:sz w:val="32"/>
          <w:szCs w:val="32"/>
          <w:shd w:val="clear" w:color="auto" w:fill="FFFFFF"/>
        </w:rPr>
        <w:t>。</w:t>
      </w:r>
    </w:p>
    <w:p w:rsidR="00300794" w:rsidRDefault="00935C56">
      <w:pPr>
        <w:spacing w:line="353" w:lineRule="auto"/>
        <w:ind w:firstLineChars="200" w:firstLine="640"/>
        <w:rPr>
          <w:rFonts w:eastAsia="仿宋_GB2312"/>
          <w:color w:val="000000"/>
          <w:sz w:val="32"/>
          <w:szCs w:val="32"/>
        </w:rPr>
      </w:pPr>
      <w:r>
        <w:rPr>
          <w:rFonts w:eastAsia="仿宋_GB2312"/>
          <w:color w:val="000000"/>
          <w:sz w:val="32"/>
          <w:szCs w:val="32"/>
        </w:rPr>
        <w:t>为规范和加强专项补助资金管理，提高资金使用效益市统计局制定了《攀枝花市统计局专项补助资金管理办法》。按照专项补助资金用途的不同，分别提出不同的分配方案。</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4.</w:t>
      </w:r>
      <w:r>
        <w:rPr>
          <w:rFonts w:eastAsia="仿宋_GB2312"/>
          <w:kern w:val="0"/>
          <w:sz w:val="32"/>
          <w:szCs w:val="32"/>
          <w:shd w:val="clear" w:color="auto" w:fill="FFFFFF"/>
          <w:lang w:val="zh-CN"/>
        </w:rPr>
        <w:t>资金分配的原则及考虑因素。</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lastRenderedPageBreak/>
        <w:t>专项补助资金分配实行因素分配与项目管理相结合的方法</w:t>
      </w:r>
      <w:r>
        <w:rPr>
          <w:rFonts w:eastAsia="仿宋_GB2312"/>
          <w:color w:val="000000"/>
          <w:sz w:val="32"/>
          <w:szCs w:val="32"/>
        </w:rPr>
        <w:t>,</w:t>
      </w:r>
      <w:r>
        <w:rPr>
          <w:rFonts w:eastAsia="仿宋_GB2312"/>
          <w:color w:val="000000"/>
          <w:sz w:val="32"/>
          <w:szCs w:val="32"/>
        </w:rPr>
        <w:t>专项资金根据中长期统计发展规划纲要、市委市政府安排的重大统计任务、统计改革任务、年度统计重点工作部署、上年度绩效评价及监督检查结果安排。</w:t>
      </w:r>
    </w:p>
    <w:p w:rsidR="00300794" w:rsidRDefault="00935C56" w:rsidP="00821DB0">
      <w:pPr>
        <w:widowControl/>
        <w:adjustRightInd w:val="0"/>
        <w:snapToGrid w:val="0"/>
        <w:spacing w:line="353" w:lineRule="auto"/>
        <w:ind w:firstLineChars="200" w:firstLine="643"/>
        <w:contextualSpacing/>
        <w:jc w:val="left"/>
        <w:rPr>
          <w:rFonts w:eastAsia="楷体_GB2312"/>
          <w:b/>
          <w:sz w:val="32"/>
          <w:szCs w:val="32"/>
          <w:lang w:val="zh-CN"/>
        </w:rPr>
      </w:pPr>
      <w:r>
        <w:rPr>
          <w:rFonts w:eastAsia="楷体_GB2312"/>
          <w:b/>
          <w:sz w:val="32"/>
          <w:szCs w:val="32"/>
          <w:lang w:val="zh-CN"/>
        </w:rPr>
        <w:t>（二）项目绩效目标。</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该项目为贯彻落实四川省《第五次全国经济普查专项试点方案》，科学有效地组织实施攀枝花市第五次全国经济普查专项试点工作，测试第五次全国经济普查拟新增调查内容、新调查方法和新调查技术的科学性和可行性，为国家制定第五次全国经济普查方案提供攀枝花经验和智慧。试点时间为7—9月，试点地区包括东区、西区、仁和区、米易县、盐边县5个县（区）。</w:t>
      </w:r>
    </w:p>
    <w:p w:rsidR="00300794" w:rsidRDefault="00935C56">
      <w:pPr>
        <w:spacing w:line="353" w:lineRule="auto"/>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年7月至11月单位清查、业务培训。11-12月试点数据评估、试点数据分析。通过五经普试点摸清辖区内单位基本情况、组织结构及分布状况，查实各行业发展状况、产业结构、产业形态及生产要素构成，全面了解创新驱动、数字化发展、绿色发展、开放发展等进展情况，推动统计现代化改革，建立高质量发展统计监测体系，为全市战略布局、区域发展规划、产业转型升级和宏观政策调控提供准确的普查数据依据，2022年我市将先行先试，充分考虑真实、准确反映全市</w:t>
      </w:r>
      <w:bookmarkStart w:id="53" w:name="_GoBack"/>
      <w:r w:rsidR="00215BD0">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十四五</w:t>
      </w:r>
      <w:r w:rsidR="00215BD0">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规划</w:t>
      </w:r>
      <w:bookmarkEnd w:id="53"/>
      <w:r>
        <w:rPr>
          <w:rFonts w:ascii="仿宋_GB2312" w:eastAsia="仿宋_GB2312" w:hAnsi="仿宋_GB2312" w:cs="仿宋_GB2312" w:hint="eastAsia"/>
          <w:sz w:val="32"/>
          <w:szCs w:val="32"/>
          <w:shd w:val="clear" w:color="auto" w:fill="FFFFFF"/>
        </w:rPr>
        <w:t>发展成就，开展一系列调研、座谈和试点，为五经普正式普查夯实基础。</w:t>
      </w:r>
    </w:p>
    <w:p w:rsidR="00300794" w:rsidRDefault="00935C56">
      <w:pPr>
        <w:adjustRightInd w:val="0"/>
        <w:snapToGrid w:val="0"/>
        <w:spacing w:line="353" w:lineRule="auto"/>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lastRenderedPageBreak/>
        <w:t>（三）项目自评步骤及方法。</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说明项目绩效自评采用的组织实施步骤及方法。</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1.明确项目目标和指标：先对整个项目进行评估，从项目的目标、指标、时间表等方面进行详细分析。</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2.搜集和整理项目资料：包括项目进展情况、项目成本、项目质量等信息的搜集和整理。</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3.评估和分析项目：根据项目目标和指标，对项保目进行自我评估并分析，发现项目中的优点和不足。</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4.制定改进计划和措施：根据评估结果，制定符合项目实际情况的改进计划和措施，并确定实施时间和责任人。</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lang w:val="zh-CN"/>
        </w:rPr>
      </w:pPr>
      <w:r>
        <w:rPr>
          <w:rFonts w:ascii="仿宋_GB2312" w:eastAsia="仿宋_GB2312" w:hAnsi="仿宋_GB2312" w:cs="仿宋_GB2312" w:hint="eastAsia"/>
          <w:kern w:val="0"/>
          <w:sz w:val="32"/>
          <w:szCs w:val="32"/>
          <w:shd w:val="clear" w:color="auto" w:fill="FFFFFF"/>
        </w:rPr>
        <w:t>5.持续监控和改进：实施改进计划和措施后，需要持续地监控项目的总体表现和数据，及时调整和改进。</w:t>
      </w:r>
    </w:p>
    <w:p w:rsidR="00300794" w:rsidRDefault="00935C56">
      <w:pPr>
        <w:adjustRightInd w:val="0"/>
        <w:snapToGrid w:val="0"/>
        <w:spacing w:line="353" w:lineRule="auto"/>
        <w:ind w:firstLine="720"/>
        <w:rPr>
          <w:rFonts w:eastAsia="黑体"/>
          <w:sz w:val="32"/>
          <w:szCs w:val="32"/>
        </w:rPr>
      </w:pPr>
      <w:r>
        <w:rPr>
          <w:rFonts w:eastAsia="黑体"/>
          <w:sz w:val="32"/>
          <w:szCs w:val="32"/>
        </w:rPr>
        <w:t>二、项目资金申报及使用情况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（一）项目资金申报及批复情况。</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t>第五次全国经济普查试点工作资金申报内容与实施内容相符，</w:t>
      </w:r>
      <w:r>
        <w:rPr>
          <w:rFonts w:ascii="Times New Roman"/>
          <w:color w:val="000000" w:themeColor="text1"/>
          <w:sz w:val="32"/>
          <w:szCs w:val="32"/>
        </w:rPr>
        <w:t>2022</w:t>
      </w:r>
      <w:r>
        <w:rPr>
          <w:rFonts w:ascii="Times New Roman"/>
          <w:color w:val="000000" w:themeColor="text1"/>
          <w:sz w:val="32"/>
          <w:szCs w:val="32"/>
        </w:rPr>
        <w:t>年财政批复第五次全国经济普查试点工作经费</w:t>
      </w:r>
      <w:r>
        <w:rPr>
          <w:rFonts w:ascii="Times New Roman"/>
          <w:color w:val="000000" w:themeColor="text1"/>
          <w:sz w:val="32"/>
          <w:szCs w:val="32"/>
        </w:rPr>
        <w:t>4.99</w:t>
      </w:r>
      <w:r>
        <w:rPr>
          <w:rFonts w:ascii="Times New Roman"/>
          <w:color w:val="000000" w:themeColor="text1"/>
          <w:sz w:val="32"/>
          <w:szCs w:val="32"/>
        </w:rPr>
        <w:t>万元。</w:t>
      </w:r>
    </w:p>
    <w:p w:rsidR="00300794" w:rsidRDefault="00935C56">
      <w:pPr>
        <w:adjustRightInd w:val="0"/>
        <w:snapToGrid w:val="0"/>
        <w:spacing w:line="353" w:lineRule="auto"/>
        <w:ind w:firstLine="720"/>
        <w:rPr>
          <w:sz w:val="32"/>
          <w:szCs w:val="32"/>
          <w:lang w:val="zh-CN"/>
        </w:rPr>
      </w:pPr>
      <w:r>
        <w:rPr>
          <w:rFonts w:eastAsia="楷体_GB2312"/>
          <w:b/>
          <w:sz w:val="32"/>
          <w:szCs w:val="32"/>
          <w:lang w:val="zh-CN"/>
        </w:rPr>
        <w:t>（二）资金计划、到位及使用情况</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shd w:val="clear" w:color="auto" w:fill="FFFFFF"/>
          <w:lang w:val="zh-CN"/>
        </w:rPr>
        <w:t>1．资金计划及到位。</w:t>
      </w:r>
      <w:r>
        <w:rPr>
          <w:rFonts w:ascii="仿宋_GB2312" w:eastAsia="仿宋_GB2312" w:hAnsi="仿宋_GB2312" w:cs="仿宋_GB2312" w:hint="eastAsia"/>
          <w:color w:val="000000" w:themeColor="text1"/>
          <w:kern w:val="0"/>
          <w:sz w:val="32"/>
          <w:szCs w:val="32"/>
          <w:shd w:val="clear" w:color="auto" w:fill="FFFFFF"/>
        </w:rPr>
        <w:t>2022年</w:t>
      </w:r>
      <w:r>
        <w:rPr>
          <w:rFonts w:ascii="仿宋_GB2312" w:eastAsia="仿宋_GB2312" w:hAnsi="仿宋_GB2312" w:cs="仿宋_GB2312" w:hint="eastAsia"/>
          <w:color w:val="000000" w:themeColor="text1"/>
          <w:kern w:val="0"/>
          <w:sz w:val="32"/>
          <w:szCs w:val="32"/>
        </w:rPr>
        <w:t>第五次全国经济普查试点工作申请计划4.99万元，实际到位4.99万元，由财政全额拨款，资金到位率100%。</w:t>
      </w:r>
    </w:p>
    <w:p w:rsidR="00300794" w:rsidRDefault="00935C56">
      <w:pPr>
        <w:widowControl/>
        <w:adjustRightInd w:val="0"/>
        <w:snapToGrid w:val="0"/>
        <w:spacing w:line="353" w:lineRule="auto"/>
        <w:ind w:firstLineChars="200" w:firstLine="640"/>
        <w:contextualSpacing/>
        <w:jc w:val="left"/>
        <w:rPr>
          <w:rFonts w:ascii="仿宋_GB2312" w:eastAsia="仿宋_GB2312" w:hAnsi="仿宋_GB2312" w:cs="仿宋_GB2312"/>
          <w:color w:val="000000" w:themeColor="text1"/>
          <w:kern w:val="0"/>
          <w:sz w:val="32"/>
          <w:szCs w:val="32"/>
          <w:shd w:val="clear" w:color="auto" w:fill="FFFFFF"/>
          <w:lang w:val="zh-CN"/>
        </w:rPr>
      </w:pPr>
      <w:r>
        <w:rPr>
          <w:rFonts w:ascii="仿宋_GB2312" w:eastAsia="仿宋_GB2312" w:hAnsi="仿宋_GB2312" w:cs="仿宋_GB2312" w:hint="eastAsia"/>
          <w:color w:val="000000" w:themeColor="text1"/>
          <w:kern w:val="0"/>
          <w:sz w:val="32"/>
          <w:szCs w:val="32"/>
          <w:shd w:val="clear" w:color="auto" w:fill="FFFFFF"/>
        </w:rPr>
        <w:lastRenderedPageBreak/>
        <w:t>2</w:t>
      </w:r>
      <w:r>
        <w:rPr>
          <w:rFonts w:ascii="仿宋_GB2312" w:eastAsia="仿宋_GB2312" w:hAnsi="仿宋_GB2312" w:cs="仿宋_GB2312" w:hint="eastAsia"/>
          <w:color w:val="000000" w:themeColor="text1"/>
          <w:kern w:val="0"/>
          <w:sz w:val="32"/>
          <w:szCs w:val="32"/>
          <w:shd w:val="clear" w:color="auto" w:fill="FFFFFF"/>
          <w:lang w:val="zh-CN"/>
        </w:rPr>
        <w:t>．资金使用。</w:t>
      </w:r>
      <w:r>
        <w:rPr>
          <w:rFonts w:ascii="仿宋_GB2312" w:eastAsia="仿宋_GB2312" w:hAnsi="仿宋_GB2312" w:cs="仿宋_GB2312" w:hint="eastAsia"/>
          <w:color w:val="000000" w:themeColor="text1"/>
          <w:kern w:val="0"/>
          <w:sz w:val="32"/>
          <w:szCs w:val="32"/>
        </w:rPr>
        <w:t>第五次全国经济普查试点工作经费主要用于普查资料的印刷、经普相关工作培训等支出。</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（三）项目财务管理情况。</w:t>
      </w:r>
    </w:p>
    <w:p w:rsidR="00300794" w:rsidRDefault="00935C56">
      <w:pPr>
        <w:adjustRightInd w:val="0"/>
        <w:snapToGrid w:val="0"/>
        <w:spacing w:line="353" w:lineRule="auto"/>
        <w:ind w:firstLine="645"/>
        <w:rPr>
          <w:rFonts w:eastAsia="仿宋_GB2312"/>
          <w:lang w:val="zh-CN"/>
        </w:rPr>
      </w:pPr>
      <w:r>
        <w:rPr>
          <w:rFonts w:eastAsia="仿宋_GB2312"/>
          <w:color w:val="000000"/>
          <w:sz w:val="32"/>
          <w:szCs w:val="32"/>
        </w:rPr>
        <w:t>我局制定了《攀枝花市统计局财务管理制度》，对专项资金使用作出了规定。</w:t>
      </w:r>
      <w:r>
        <w:rPr>
          <w:rFonts w:eastAsia="仿宋_GB2312"/>
          <w:kern w:val="0"/>
          <w:sz w:val="32"/>
          <w:szCs w:val="32"/>
        </w:rPr>
        <w:t>专项资金支出做到专款专用，严格遵守全市相关的资金管理办法，经费支出及时入账，完成会计核算。</w:t>
      </w:r>
    </w:p>
    <w:p w:rsidR="00300794" w:rsidRDefault="00935C56">
      <w:pPr>
        <w:adjustRightInd w:val="0"/>
        <w:snapToGrid w:val="0"/>
        <w:spacing w:line="353" w:lineRule="auto"/>
        <w:ind w:firstLineChars="200" w:firstLine="640"/>
      </w:pPr>
      <w:r>
        <w:rPr>
          <w:rFonts w:eastAsia="黑体"/>
          <w:sz w:val="32"/>
          <w:szCs w:val="32"/>
        </w:rPr>
        <w:t>三、项目实施及管理情况</w:t>
      </w:r>
    </w:p>
    <w:p w:rsidR="00300794" w:rsidRDefault="00935C56">
      <w:pPr>
        <w:numPr>
          <w:ilvl w:val="0"/>
          <w:numId w:val="9"/>
        </w:numPr>
        <w:adjustRightInd w:val="0"/>
        <w:snapToGrid w:val="0"/>
        <w:spacing w:line="353" w:lineRule="auto"/>
        <w:ind w:firstLine="720"/>
        <w:rPr>
          <w:rFonts w:eastAsia="仿宋_GB2312"/>
          <w:sz w:val="32"/>
          <w:szCs w:val="32"/>
          <w:lang w:val="zh-CN"/>
        </w:rPr>
      </w:pPr>
      <w:r>
        <w:rPr>
          <w:rFonts w:eastAsia="楷体_GB2312"/>
          <w:b/>
          <w:sz w:val="32"/>
          <w:szCs w:val="32"/>
          <w:lang w:val="zh-CN"/>
        </w:rPr>
        <w:t>项目组织架构及实施流程。</w:t>
      </w:r>
    </w:p>
    <w:p w:rsidR="00300794" w:rsidRDefault="00935C56">
      <w:pPr>
        <w:autoSpaceDE w:val="0"/>
        <w:autoSpaceDN w:val="0"/>
        <w:adjustRightInd w:val="0"/>
        <w:snapToGrid w:val="0"/>
        <w:spacing w:line="353" w:lineRule="auto"/>
        <w:ind w:firstLineChars="200" w:firstLine="640"/>
        <w:jc w:val="left"/>
        <w:rPr>
          <w:rFonts w:eastAsia="仿宋_GB2312"/>
        </w:rPr>
      </w:pPr>
      <w:r>
        <w:rPr>
          <w:rFonts w:eastAsia="仿宋_GB2312"/>
          <w:sz w:val="32"/>
          <w:szCs w:val="32"/>
        </w:rPr>
        <w:t>全国第五次经济普查试点工作，由普查中心牵头组织实施，</w:t>
      </w:r>
      <w:r>
        <w:rPr>
          <w:rFonts w:eastAsia="仿宋_GB2312"/>
          <w:sz w:val="32"/>
          <w:szCs w:val="32"/>
          <w:shd w:val="clear" w:color="auto" w:fill="FFFFFF"/>
        </w:rPr>
        <w:t>摸清辖区内单位基本情况、组织结构及分布状况，查实各行业发展状况、产业结构、产业形态及生产要素构成。</w:t>
      </w:r>
    </w:p>
    <w:p w:rsidR="00300794" w:rsidRDefault="00935C56">
      <w:pPr>
        <w:numPr>
          <w:ilvl w:val="0"/>
          <w:numId w:val="9"/>
        </w:numPr>
        <w:adjustRightInd w:val="0"/>
        <w:snapToGrid w:val="0"/>
        <w:spacing w:line="353" w:lineRule="auto"/>
        <w:ind w:firstLine="720"/>
        <w:rPr>
          <w:rFonts w:eastAsia="楷体_GB2312"/>
          <w:b/>
          <w:sz w:val="32"/>
          <w:szCs w:val="32"/>
          <w:lang w:val="zh-CN"/>
        </w:rPr>
      </w:pPr>
      <w:r>
        <w:rPr>
          <w:rFonts w:eastAsia="楷体_GB2312"/>
          <w:b/>
          <w:sz w:val="32"/>
          <w:szCs w:val="32"/>
          <w:lang w:val="zh-CN"/>
        </w:rPr>
        <w:t>项目管理情况。</w:t>
      </w:r>
    </w:p>
    <w:p w:rsidR="00300794" w:rsidRDefault="00935C56">
      <w:pPr>
        <w:adjustRightInd w:val="0"/>
        <w:snapToGrid w:val="0"/>
        <w:spacing w:line="353" w:lineRule="auto"/>
        <w:ind w:firstLineChars="200" w:firstLine="640"/>
        <w:rPr>
          <w:color w:val="000000" w:themeColor="text1"/>
          <w:lang w:val="zh-CN"/>
        </w:rPr>
      </w:pPr>
      <w:r>
        <w:rPr>
          <w:rFonts w:eastAsia="仿宋_GB2312"/>
          <w:color w:val="000000" w:themeColor="text1"/>
          <w:kern w:val="0"/>
          <w:sz w:val="32"/>
          <w:szCs w:val="32"/>
        </w:rPr>
        <w:t>该项目资金严格按照省统计局相关文件和市统计局单位财务管理制度的要求进行会计核算，财务管理制度健全，账务处理及时，会计核算合乎规范，资金使用与具体项目实施内容相符。</w:t>
      </w:r>
    </w:p>
    <w:p w:rsidR="00300794" w:rsidRDefault="00935C56">
      <w:pPr>
        <w:numPr>
          <w:ilvl w:val="0"/>
          <w:numId w:val="9"/>
        </w:numPr>
        <w:adjustRightInd w:val="0"/>
        <w:snapToGrid w:val="0"/>
        <w:spacing w:line="353" w:lineRule="auto"/>
        <w:ind w:firstLine="720"/>
        <w:rPr>
          <w:rFonts w:eastAsia="楷体_GB2312"/>
          <w:b/>
          <w:sz w:val="32"/>
          <w:szCs w:val="32"/>
          <w:lang w:val="zh-CN"/>
        </w:rPr>
      </w:pPr>
      <w:r>
        <w:rPr>
          <w:rFonts w:eastAsia="楷体_GB2312"/>
          <w:b/>
          <w:sz w:val="32"/>
          <w:szCs w:val="32"/>
          <w:lang w:val="zh-CN"/>
        </w:rPr>
        <w:t>项目监管情况。</w:t>
      </w:r>
    </w:p>
    <w:p w:rsidR="00300794" w:rsidRDefault="00935C56">
      <w:pPr>
        <w:adjustRightInd w:val="0"/>
        <w:snapToGrid w:val="0"/>
        <w:spacing w:line="353" w:lineRule="auto"/>
        <w:ind w:firstLineChars="200" w:firstLine="64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lang w:val="en"/>
        </w:rPr>
        <w:t>驻财政局纪检监察组</w:t>
      </w:r>
      <w:r>
        <w:rPr>
          <w:rFonts w:ascii="仿宋_GB2312" w:eastAsia="仿宋_GB2312" w:hAnsi="仿宋_GB2312" w:cs="仿宋_GB2312" w:hint="eastAsia"/>
          <w:color w:val="000000" w:themeColor="text1"/>
          <w:kern w:val="0"/>
          <w:sz w:val="32"/>
          <w:szCs w:val="32"/>
        </w:rPr>
        <w:t>对专项资金的安排及使用、项目实施中各</w:t>
      </w:r>
      <w:r>
        <w:rPr>
          <w:rFonts w:ascii="仿宋_GB2312" w:eastAsia="仿宋_GB2312" w:hAnsi="仿宋_GB2312" w:cs="仿宋_GB2312" w:hint="eastAsia"/>
          <w:color w:val="000000" w:themeColor="text1"/>
          <w:kern w:val="0"/>
          <w:sz w:val="32"/>
          <w:szCs w:val="32"/>
          <w:lang w:val="en"/>
        </w:rPr>
        <w:t>科（室、局）及单位</w:t>
      </w:r>
      <w:r>
        <w:rPr>
          <w:rFonts w:ascii="仿宋_GB2312" w:eastAsia="仿宋_GB2312" w:hAnsi="仿宋_GB2312" w:cs="仿宋_GB2312" w:hint="eastAsia"/>
          <w:color w:val="000000" w:themeColor="text1"/>
          <w:kern w:val="0"/>
          <w:sz w:val="32"/>
          <w:szCs w:val="32"/>
        </w:rPr>
        <w:t>履职情况进行监督检查。</w:t>
      </w:r>
    </w:p>
    <w:p w:rsidR="00300794" w:rsidRDefault="00935C56">
      <w:pPr>
        <w:adjustRightInd w:val="0"/>
        <w:snapToGrid w:val="0"/>
        <w:spacing w:line="353" w:lineRule="auto"/>
        <w:ind w:firstLine="720"/>
        <w:rPr>
          <w:sz w:val="32"/>
          <w:szCs w:val="32"/>
          <w:lang w:val="zh-CN"/>
        </w:rPr>
      </w:pPr>
      <w:r>
        <w:rPr>
          <w:rFonts w:eastAsia="黑体"/>
          <w:sz w:val="32"/>
          <w:szCs w:val="32"/>
        </w:rPr>
        <w:t>四、项目绩效情况</w:t>
      </w:r>
      <w:r>
        <w:rPr>
          <w:sz w:val="32"/>
          <w:szCs w:val="32"/>
          <w:lang w:val="zh-CN"/>
        </w:rPr>
        <w:tab/>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（一）项目完成情况。</w:t>
      </w:r>
    </w:p>
    <w:p w:rsidR="00300794" w:rsidRDefault="00935C56">
      <w:pPr>
        <w:adjustRightInd w:val="0"/>
        <w:snapToGrid w:val="0"/>
        <w:spacing w:line="353" w:lineRule="auto"/>
        <w:ind w:firstLineChars="200" w:firstLine="640"/>
        <w:rPr>
          <w:rFonts w:eastAsia="仿宋_GB2312"/>
          <w:color w:val="000000" w:themeColor="text1"/>
          <w:kern w:val="0"/>
          <w:sz w:val="32"/>
          <w:szCs w:val="32"/>
          <w:lang w:val="zh-CN"/>
        </w:rPr>
      </w:pPr>
      <w:r>
        <w:rPr>
          <w:rFonts w:eastAsia="仿宋_GB2312"/>
          <w:color w:val="000000" w:themeColor="text1"/>
          <w:kern w:val="0"/>
          <w:sz w:val="32"/>
          <w:szCs w:val="32"/>
          <w:lang w:val="zh-CN"/>
        </w:rPr>
        <w:t>一是市级统筹实施情况。市统计局制定《攀枝花市第五</w:t>
      </w:r>
      <w:r>
        <w:rPr>
          <w:rFonts w:eastAsia="仿宋_GB2312"/>
          <w:color w:val="000000" w:themeColor="text1"/>
          <w:kern w:val="0"/>
          <w:sz w:val="32"/>
          <w:szCs w:val="32"/>
          <w:lang w:val="zh-CN"/>
        </w:rPr>
        <w:lastRenderedPageBreak/>
        <w:t>次全国经济普查专项试点方案》，成立全市五经普专项试点工作组，建立班子成员分片包干工作机制。开展全市业务培训会</w:t>
      </w:r>
      <w:r>
        <w:rPr>
          <w:rFonts w:eastAsia="仿宋_GB2312"/>
          <w:color w:val="000000" w:themeColor="text1"/>
          <w:kern w:val="0"/>
          <w:sz w:val="32"/>
          <w:szCs w:val="32"/>
        </w:rPr>
        <w:t>2</w:t>
      </w:r>
      <w:r>
        <w:rPr>
          <w:rFonts w:eastAsia="仿宋_GB2312"/>
          <w:color w:val="000000" w:themeColor="text1"/>
          <w:kern w:val="0"/>
          <w:sz w:val="32"/>
          <w:szCs w:val="32"/>
        </w:rPr>
        <w:t>次。</w:t>
      </w:r>
      <w:r>
        <w:rPr>
          <w:rFonts w:eastAsia="仿宋_GB2312"/>
          <w:color w:val="000000" w:themeColor="text1"/>
          <w:kern w:val="0"/>
          <w:sz w:val="32"/>
          <w:szCs w:val="32"/>
          <w:lang w:val="zh-CN"/>
        </w:rPr>
        <w:t>召开国家专项试点总结现场会</w:t>
      </w:r>
      <w:r>
        <w:rPr>
          <w:rFonts w:eastAsia="仿宋_GB2312"/>
          <w:color w:val="000000" w:themeColor="text1"/>
          <w:kern w:val="0"/>
          <w:sz w:val="32"/>
          <w:szCs w:val="32"/>
          <w:lang w:val="zh-CN"/>
        </w:rPr>
        <w:t>1</w:t>
      </w:r>
      <w:r>
        <w:rPr>
          <w:rFonts w:eastAsia="仿宋_GB2312"/>
          <w:color w:val="000000" w:themeColor="text1"/>
          <w:kern w:val="0"/>
          <w:sz w:val="32"/>
          <w:szCs w:val="32"/>
          <w:lang w:val="zh-CN"/>
        </w:rPr>
        <w:t>次、专题评估总结会</w:t>
      </w:r>
      <w:r>
        <w:rPr>
          <w:rFonts w:eastAsia="仿宋_GB2312"/>
          <w:color w:val="000000" w:themeColor="text1"/>
          <w:kern w:val="0"/>
          <w:sz w:val="32"/>
          <w:szCs w:val="32"/>
          <w:lang w:val="zh-CN"/>
        </w:rPr>
        <w:t>2</w:t>
      </w:r>
      <w:r>
        <w:rPr>
          <w:rFonts w:eastAsia="仿宋_GB2312"/>
          <w:color w:val="000000" w:themeColor="text1"/>
          <w:kern w:val="0"/>
          <w:sz w:val="32"/>
          <w:szCs w:val="32"/>
          <w:lang w:val="zh-CN"/>
        </w:rPr>
        <w:t>次，力求试点成果和经验最大化运用。通过攀枝花日报、微信公众号等多种途径开展宣传。全流程参与弄弄坪街道国家专项试点工作，实地调研督导</w:t>
      </w:r>
      <w:r>
        <w:rPr>
          <w:rFonts w:eastAsia="仿宋_GB2312"/>
          <w:color w:val="000000" w:themeColor="text1"/>
          <w:kern w:val="0"/>
          <w:sz w:val="32"/>
          <w:szCs w:val="32"/>
        </w:rPr>
        <w:t>20</w:t>
      </w:r>
      <w:r>
        <w:rPr>
          <w:rFonts w:eastAsia="仿宋_GB2312"/>
          <w:color w:val="000000" w:themeColor="text1"/>
          <w:kern w:val="0"/>
          <w:sz w:val="32"/>
          <w:szCs w:val="32"/>
        </w:rPr>
        <w:t>余次，班子成员、业务</w:t>
      </w:r>
      <w:r>
        <w:rPr>
          <w:rFonts w:eastAsia="仿宋_GB2312"/>
          <w:color w:val="000000" w:themeColor="text1"/>
          <w:kern w:val="0"/>
          <w:sz w:val="32"/>
          <w:szCs w:val="32"/>
          <w:lang w:val="en"/>
        </w:rPr>
        <w:t>科（室、局）及单位</w:t>
      </w:r>
      <w:r>
        <w:rPr>
          <w:rFonts w:eastAsia="仿宋_GB2312"/>
          <w:color w:val="000000" w:themeColor="text1"/>
          <w:kern w:val="0"/>
          <w:sz w:val="32"/>
          <w:szCs w:val="32"/>
        </w:rPr>
        <w:t>100</w:t>
      </w:r>
      <w:r>
        <w:rPr>
          <w:rFonts w:eastAsia="仿宋_GB2312"/>
          <w:color w:val="000000" w:themeColor="text1"/>
          <w:kern w:val="0"/>
          <w:sz w:val="32"/>
          <w:szCs w:val="32"/>
        </w:rPr>
        <w:t>余人次参与试点</w:t>
      </w:r>
      <w:r>
        <w:rPr>
          <w:rFonts w:eastAsia="仿宋_GB2312"/>
          <w:color w:val="000000" w:themeColor="text1"/>
          <w:kern w:val="0"/>
          <w:sz w:val="32"/>
          <w:szCs w:val="32"/>
          <w:lang w:val="zh-CN"/>
        </w:rPr>
        <w:t>；多次赴弄弄坪街道及下辖社区开展调研座谈，掌握专项试点进度、两员履职情况和重难点问题；参与试点街道培训</w:t>
      </w:r>
      <w:r>
        <w:rPr>
          <w:rFonts w:eastAsia="仿宋_GB2312"/>
          <w:color w:val="000000" w:themeColor="text1"/>
          <w:kern w:val="0"/>
          <w:sz w:val="32"/>
          <w:szCs w:val="32"/>
        </w:rPr>
        <w:t>2</w:t>
      </w:r>
      <w:r>
        <w:rPr>
          <w:rFonts w:eastAsia="仿宋_GB2312"/>
          <w:color w:val="000000" w:themeColor="text1"/>
          <w:kern w:val="0"/>
          <w:sz w:val="32"/>
          <w:szCs w:val="32"/>
        </w:rPr>
        <w:t>次，参加</w:t>
      </w:r>
      <w:r>
        <w:rPr>
          <w:rFonts w:eastAsia="仿宋_GB2312"/>
          <w:color w:val="000000" w:themeColor="text1"/>
          <w:kern w:val="0"/>
          <w:sz w:val="32"/>
          <w:szCs w:val="32"/>
          <w:lang w:val="zh-CN"/>
        </w:rPr>
        <w:t>投入产出调查、数字经济调查、一套表分主营业务调查等企业座谈会和企业入户指导</w:t>
      </w:r>
      <w:r>
        <w:rPr>
          <w:rFonts w:eastAsia="仿宋_GB2312"/>
          <w:color w:val="000000" w:themeColor="text1"/>
          <w:kern w:val="0"/>
          <w:sz w:val="32"/>
          <w:szCs w:val="32"/>
        </w:rPr>
        <w:t>6</w:t>
      </w:r>
      <w:r>
        <w:rPr>
          <w:rFonts w:eastAsia="仿宋_GB2312"/>
          <w:color w:val="000000" w:themeColor="text1"/>
          <w:kern w:val="0"/>
          <w:sz w:val="32"/>
          <w:szCs w:val="32"/>
        </w:rPr>
        <w:t>次，掌握</w:t>
      </w:r>
      <w:r>
        <w:rPr>
          <w:rFonts w:eastAsia="仿宋_GB2312"/>
          <w:color w:val="000000" w:themeColor="text1"/>
          <w:kern w:val="0"/>
          <w:sz w:val="32"/>
          <w:szCs w:val="32"/>
          <w:lang w:val="zh-CN"/>
        </w:rPr>
        <w:t>填报情况及存在问题；分成</w:t>
      </w:r>
      <w:r>
        <w:rPr>
          <w:rFonts w:eastAsia="仿宋_GB2312"/>
          <w:color w:val="000000" w:themeColor="text1"/>
          <w:kern w:val="0"/>
          <w:sz w:val="32"/>
          <w:szCs w:val="32"/>
          <w:lang w:val="zh-CN"/>
        </w:rPr>
        <w:t>8</w:t>
      </w:r>
      <w:r>
        <w:rPr>
          <w:rFonts w:eastAsia="仿宋_GB2312"/>
          <w:color w:val="000000" w:themeColor="text1"/>
          <w:kern w:val="0"/>
          <w:sz w:val="32"/>
          <w:szCs w:val="32"/>
          <w:lang w:val="zh-CN"/>
        </w:rPr>
        <w:t>个组实地抽查单位清查工作质量，做好了数据验收阶段数据核查工作。分管领导分片包干赴市级专项试点县（区）开展调研督导至少</w:t>
      </w:r>
      <w:r>
        <w:rPr>
          <w:rFonts w:eastAsia="仿宋_GB2312"/>
          <w:color w:val="000000" w:themeColor="text1"/>
          <w:kern w:val="0"/>
          <w:sz w:val="32"/>
          <w:szCs w:val="32"/>
        </w:rPr>
        <w:t>2</w:t>
      </w:r>
      <w:r>
        <w:rPr>
          <w:rFonts w:eastAsia="仿宋_GB2312"/>
          <w:color w:val="000000" w:themeColor="text1"/>
          <w:kern w:val="0"/>
          <w:sz w:val="32"/>
          <w:szCs w:val="32"/>
        </w:rPr>
        <w:t>次</w:t>
      </w:r>
      <w:r>
        <w:rPr>
          <w:rFonts w:eastAsia="仿宋_GB2312"/>
          <w:color w:val="000000" w:themeColor="text1"/>
          <w:kern w:val="0"/>
          <w:sz w:val="32"/>
          <w:szCs w:val="32"/>
          <w:lang w:val="zh-CN"/>
        </w:rPr>
        <w:t>，并对专项试点进行了验收。二是国家专项试点情况。东区弄弄坪街道</w:t>
      </w:r>
      <w:r>
        <w:rPr>
          <w:rFonts w:eastAsia="仿宋_GB2312"/>
          <w:color w:val="000000" w:themeColor="text1"/>
          <w:kern w:val="0"/>
          <w:sz w:val="32"/>
          <w:szCs w:val="32"/>
        </w:rPr>
        <w:t>选聘</w:t>
      </w:r>
      <w:r>
        <w:rPr>
          <w:rFonts w:eastAsia="仿宋_GB2312"/>
          <w:color w:val="000000" w:themeColor="text1"/>
          <w:kern w:val="0"/>
          <w:sz w:val="32"/>
          <w:szCs w:val="32"/>
        </w:rPr>
        <w:t>33</w:t>
      </w:r>
      <w:r>
        <w:rPr>
          <w:rFonts w:eastAsia="仿宋_GB2312"/>
          <w:color w:val="000000" w:themeColor="text1"/>
          <w:kern w:val="0"/>
          <w:sz w:val="32"/>
          <w:szCs w:val="32"/>
        </w:rPr>
        <w:t>名普查指导员和普查员，培训</w:t>
      </w:r>
      <w:r>
        <w:rPr>
          <w:rFonts w:eastAsia="仿宋_GB2312"/>
          <w:color w:val="000000" w:themeColor="text1"/>
          <w:kern w:val="0"/>
          <w:sz w:val="32"/>
          <w:szCs w:val="32"/>
        </w:rPr>
        <w:t>200</w:t>
      </w:r>
      <w:r>
        <w:rPr>
          <w:rFonts w:eastAsia="仿宋_GB2312"/>
          <w:color w:val="000000" w:themeColor="text1"/>
          <w:kern w:val="0"/>
          <w:sz w:val="32"/>
          <w:szCs w:val="32"/>
        </w:rPr>
        <w:t>余人次，对</w:t>
      </w:r>
      <w:r>
        <w:rPr>
          <w:rFonts w:eastAsia="仿宋_GB2312"/>
          <w:color w:val="000000" w:themeColor="text1"/>
          <w:kern w:val="0"/>
          <w:sz w:val="32"/>
          <w:szCs w:val="32"/>
        </w:rPr>
        <w:t>8</w:t>
      </w:r>
      <w:r>
        <w:rPr>
          <w:rFonts w:eastAsia="仿宋_GB2312"/>
          <w:color w:val="000000" w:themeColor="text1"/>
          <w:kern w:val="0"/>
          <w:sz w:val="32"/>
          <w:szCs w:val="32"/>
        </w:rPr>
        <w:t>个社区划分</w:t>
      </w:r>
      <w:r>
        <w:rPr>
          <w:rFonts w:eastAsia="仿宋_GB2312"/>
          <w:color w:val="000000" w:themeColor="text1"/>
          <w:kern w:val="0"/>
          <w:sz w:val="32"/>
          <w:szCs w:val="32"/>
        </w:rPr>
        <w:t xml:space="preserve">34 </w:t>
      </w:r>
      <w:r>
        <w:rPr>
          <w:rFonts w:eastAsia="仿宋_GB2312"/>
          <w:color w:val="000000" w:themeColor="text1"/>
          <w:kern w:val="0"/>
          <w:sz w:val="32"/>
          <w:szCs w:val="32"/>
        </w:rPr>
        <w:t>个普查小区，标绘</w:t>
      </w:r>
      <w:r>
        <w:rPr>
          <w:rFonts w:eastAsia="仿宋_GB2312"/>
          <w:color w:val="000000" w:themeColor="text1"/>
          <w:kern w:val="0"/>
          <w:sz w:val="32"/>
          <w:szCs w:val="32"/>
        </w:rPr>
        <w:t>691</w:t>
      </w:r>
      <w:r>
        <w:rPr>
          <w:rFonts w:eastAsia="仿宋_GB2312"/>
          <w:color w:val="000000" w:themeColor="text1"/>
          <w:kern w:val="0"/>
          <w:sz w:val="32"/>
          <w:szCs w:val="32"/>
        </w:rPr>
        <w:t>个建筑物，高质量完成</w:t>
      </w:r>
      <w:r>
        <w:rPr>
          <w:rFonts w:eastAsia="仿宋_GB2312"/>
          <w:color w:val="000000" w:themeColor="text1"/>
          <w:kern w:val="0"/>
          <w:sz w:val="32"/>
          <w:szCs w:val="32"/>
        </w:rPr>
        <w:t>4000</w:t>
      </w:r>
      <w:r>
        <w:rPr>
          <w:rFonts w:eastAsia="仿宋_GB2312"/>
          <w:color w:val="000000" w:themeColor="text1"/>
          <w:kern w:val="0"/>
          <w:sz w:val="32"/>
          <w:szCs w:val="32"/>
        </w:rPr>
        <w:t>余个清查对象、</w:t>
      </w:r>
      <w:r>
        <w:rPr>
          <w:rFonts w:eastAsia="仿宋_GB2312"/>
          <w:color w:val="000000" w:themeColor="text1"/>
          <w:kern w:val="0"/>
          <w:sz w:val="32"/>
          <w:szCs w:val="32"/>
        </w:rPr>
        <w:t>56</w:t>
      </w:r>
      <w:r>
        <w:rPr>
          <w:rFonts w:eastAsia="仿宋_GB2312"/>
          <w:color w:val="000000" w:themeColor="text1"/>
          <w:kern w:val="0"/>
          <w:sz w:val="32"/>
          <w:szCs w:val="32"/>
        </w:rPr>
        <w:t>家一套表单位、</w:t>
      </w:r>
      <w:r>
        <w:rPr>
          <w:rFonts w:eastAsia="仿宋_GB2312"/>
          <w:color w:val="000000" w:themeColor="text1"/>
          <w:kern w:val="0"/>
          <w:sz w:val="32"/>
          <w:szCs w:val="32"/>
        </w:rPr>
        <w:t>9</w:t>
      </w:r>
      <w:r>
        <w:rPr>
          <w:rFonts w:eastAsia="仿宋_GB2312"/>
          <w:color w:val="000000" w:themeColor="text1"/>
          <w:kern w:val="0"/>
          <w:sz w:val="32"/>
          <w:szCs w:val="32"/>
        </w:rPr>
        <w:t>家投入产出试点单位以及</w:t>
      </w:r>
      <w:r>
        <w:rPr>
          <w:rFonts w:eastAsia="仿宋_GB2312"/>
          <w:color w:val="000000" w:themeColor="text1"/>
          <w:kern w:val="0"/>
          <w:sz w:val="32"/>
          <w:szCs w:val="32"/>
        </w:rPr>
        <w:t>1</w:t>
      </w:r>
      <w:r>
        <w:rPr>
          <w:rFonts w:eastAsia="仿宋_GB2312"/>
          <w:color w:val="000000" w:themeColor="text1"/>
          <w:kern w:val="0"/>
          <w:sz w:val="32"/>
          <w:szCs w:val="32"/>
        </w:rPr>
        <w:t>家数字经济试点单位的清查及数据采集任务，形成</w:t>
      </w:r>
      <w:r>
        <w:rPr>
          <w:rFonts w:eastAsia="仿宋_GB2312"/>
          <w:color w:val="000000" w:themeColor="text1"/>
          <w:kern w:val="0"/>
          <w:sz w:val="32"/>
          <w:szCs w:val="32"/>
        </w:rPr>
        <w:t>1</w:t>
      </w:r>
      <w:r>
        <w:rPr>
          <w:rFonts w:eastAsia="仿宋_GB2312"/>
          <w:color w:val="000000" w:themeColor="text1"/>
          <w:kern w:val="0"/>
          <w:sz w:val="32"/>
          <w:szCs w:val="32"/>
        </w:rPr>
        <w:t>项专项试点综合报告、</w:t>
      </w:r>
      <w:r>
        <w:rPr>
          <w:rFonts w:eastAsia="仿宋_GB2312"/>
          <w:color w:val="000000" w:themeColor="text1"/>
          <w:kern w:val="0"/>
          <w:sz w:val="32"/>
          <w:szCs w:val="32"/>
        </w:rPr>
        <w:t>1</w:t>
      </w:r>
      <w:r>
        <w:rPr>
          <w:rFonts w:eastAsia="仿宋_GB2312"/>
          <w:color w:val="000000" w:themeColor="text1"/>
          <w:kern w:val="0"/>
          <w:sz w:val="32"/>
          <w:szCs w:val="32"/>
        </w:rPr>
        <w:t>项组织实施工作报告、</w:t>
      </w:r>
      <w:r>
        <w:rPr>
          <w:rFonts w:eastAsia="仿宋_GB2312"/>
          <w:color w:val="000000" w:themeColor="text1"/>
          <w:kern w:val="0"/>
          <w:sz w:val="32"/>
          <w:szCs w:val="32"/>
        </w:rPr>
        <w:t>4</w:t>
      </w:r>
      <w:r>
        <w:rPr>
          <w:rFonts w:eastAsia="仿宋_GB2312"/>
          <w:color w:val="000000" w:themeColor="text1"/>
          <w:kern w:val="0"/>
          <w:sz w:val="32"/>
          <w:szCs w:val="32"/>
        </w:rPr>
        <w:t>项专题报告，所有任务按照国家时间节点完成。三是市级专项试点情况。西区陶家渡街道</w:t>
      </w:r>
      <w:r>
        <w:rPr>
          <w:rFonts w:eastAsia="仿宋_GB2312"/>
          <w:color w:val="000000" w:themeColor="text1"/>
          <w:kern w:val="0"/>
          <w:sz w:val="32"/>
          <w:szCs w:val="32"/>
        </w:rPr>
        <w:t>7</w:t>
      </w:r>
      <w:r>
        <w:rPr>
          <w:rFonts w:eastAsia="仿宋_GB2312"/>
          <w:color w:val="000000" w:themeColor="text1"/>
          <w:kern w:val="0"/>
          <w:sz w:val="32"/>
          <w:szCs w:val="32"/>
        </w:rPr>
        <w:t>户企业、盐边县新九镇</w:t>
      </w:r>
      <w:r>
        <w:rPr>
          <w:rFonts w:eastAsia="仿宋_GB2312"/>
          <w:color w:val="000000" w:themeColor="text1"/>
          <w:kern w:val="0"/>
          <w:sz w:val="32"/>
          <w:szCs w:val="32"/>
        </w:rPr>
        <w:t>68</w:t>
      </w:r>
      <w:r>
        <w:rPr>
          <w:rFonts w:eastAsia="仿宋_GB2312"/>
          <w:color w:val="000000" w:themeColor="text1"/>
          <w:kern w:val="0"/>
          <w:sz w:val="32"/>
          <w:szCs w:val="32"/>
        </w:rPr>
        <w:t>户企业开展一套表单位分主要业务活动营业收入调查专项试点，仁和区仁和镇</w:t>
      </w:r>
      <w:r>
        <w:rPr>
          <w:rFonts w:eastAsia="仿宋_GB2312"/>
          <w:color w:val="000000" w:themeColor="text1"/>
          <w:kern w:val="0"/>
          <w:sz w:val="32"/>
          <w:szCs w:val="32"/>
        </w:rPr>
        <w:t>60</w:t>
      </w:r>
      <w:r>
        <w:rPr>
          <w:rFonts w:eastAsia="仿宋_GB2312"/>
          <w:color w:val="000000" w:themeColor="text1"/>
          <w:kern w:val="0"/>
          <w:sz w:val="32"/>
          <w:szCs w:val="32"/>
        </w:rPr>
        <w:t>户企业开</w:t>
      </w:r>
      <w:r>
        <w:rPr>
          <w:rFonts w:eastAsia="仿宋_GB2312"/>
          <w:color w:val="000000" w:themeColor="text1"/>
          <w:kern w:val="0"/>
          <w:sz w:val="32"/>
          <w:szCs w:val="32"/>
        </w:rPr>
        <w:lastRenderedPageBreak/>
        <w:t>展单位清查和一套表单位分主要业务活动营业收入调查专项试点，米易县草场镇克朗村</w:t>
      </w:r>
      <w:r>
        <w:rPr>
          <w:rFonts w:eastAsia="仿宋_GB2312"/>
          <w:color w:val="000000" w:themeColor="text1"/>
          <w:kern w:val="0"/>
          <w:sz w:val="32"/>
          <w:szCs w:val="32"/>
        </w:rPr>
        <w:t>158</w:t>
      </w:r>
      <w:r>
        <w:rPr>
          <w:rFonts w:eastAsia="仿宋_GB2312"/>
          <w:color w:val="000000" w:themeColor="text1"/>
          <w:kern w:val="0"/>
          <w:sz w:val="32"/>
          <w:szCs w:val="32"/>
        </w:rPr>
        <w:t>户企业（个体）开展单位清查和找准找全康养产业单位方法专项试点。于</w:t>
      </w:r>
      <w:r>
        <w:rPr>
          <w:rFonts w:eastAsia="仿宋_GB2312"/>
          <w:color w:val="000000" w:themeColor="text1"/>
          <w:kern w:val="0"/>
          <w:sz w:val="32"/>
          <w:szCs w:val="32"/>
        </w:rPr>
        <w:t>8</w:t>
      </w:r>
      <w:r>
        <w:rPr>
          <w:rFonts w:eastAsia="仿宋_GB2312"/>
          <w:color w:val="000000" w:themeColor="text1"/>
          <w:kern w:val="0"/>
          <w:sz w:val="32"/>
          <w:szCs w:val="32"/>
        </w:rPr>
        <w:t>月</w:t>
      </w:r>
      <w:r>
        <w:rPr>
          <w:rFonts w:eastAsia="仿宋_GB2312"/>
          <w:color w:val="000000" w:themeColor="text1"/>
          <w:kern w:val="0"/>
          <w:sz w:val="32"/>
          <w:szCs w:val="32"/>
        </w:rPr>
        <w:t>20</w:t>
      </w:r>
      <w:r>
        <w:rPr>
          <w:rFonts w:eastAsia="仿宋_GB2312"/>
          <w:color w:val="000000" w:themeColor="text1"/>
          <w:kern w:val="0"/>
          <w:sz w:val="32"/>
          <w:szCs w:val="32"/>
        </w:rPr>
        <w:t>日相继完成数据收集工作，</w:t>
      </w:r>
      <w:r>
        <w:rPr>
          <w:rFonts w:eastAsia="仿宋_GB2312"/>
          <w:color w:val="000000" w:themeColor="text1"/>
          <w:kern w:val="0"/>
          <w:sz w:val="32"/>
          <w:szCs w:val="32"/>
        </w:rPr>
        <w:t>8</w:t>
      </w:r>
      <w:r>
        <w:rPr>
          <w:rFonts w:eastAsia="仿宋_GB2312"/>
          <w:color w:val="000000" w:themeColor="text1"/>
          <w:kern w:val="0"/>
          <w:sz w:val="32"/>
          <w:szCs w:val="32"/>
        </w:rPr>
        <w:t>月</w:t>
      </w:r>
      <w:r>
        <w:rPr>
          <w:rFonts w:eastAsia="仿宋_GB2312"/>
          <w:color w:val="000000" w:themeColor="text1"/>
          <w:kern w:val="0"/>
          <w:sz w:val="32"/>
          <w:szCs w:val="32"/>
        </w:rPr>
        <w:t>30</w:t>
      </w:r>
      <w:r>
        <w:rPr>
          <w:rFonts w:eastAsia="仿宋_GB2312"/>
          <w:color w:val="000000" w:themeColor="text1"/>
          <w:kern w:val="0"/>
          <w:sz w:val="32"/>
          <w:szCs w:val="32"/>
        </w:rPr>
        <w:t>日上报了专项试点工作总结。</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（二）项目效益情况。</w:t>
      </w:r>
    </w:p>
    <w:p w:rsidR="00300794" w:rsidRDefault="00935C56" w:rsidP="00821DB0">
      <w:pPr>
        <w:pStyle w:val="a4"/>
        <w:spacing w:before="93" w:line="353" w:lineRule="auto"/>
        <w:ind w:firstLine="640"/>
        <w:rPr>
          <w:rFonts w:ascii="Times New Roman"/>
          <w:color w:val="000000" w:themeColor="text1"/>
        </w:rPr>
      </w:pPr>
      <w:r>
        <w:rPr>
          <w:rFonts w:ascii="Times New Roman"/>
          <w:color w:val="000000" w:themeColor="text1"/>
        </w:rPr>
        <w:t>1.</w:t>
      </w:r>
      <w:r>
        <w:rPr>
          <w:rFonts w:ascii="Times New Roman"/>
          <w:color w:val="000000" w:themeColor="text1"/>
        </w:rPr>
        <w:t>社会效益情况分析。攀枝花圆满完成了国家专项试点</w:t>
      </w:r>
      <w:r>
        <w:rPr>
          <w:rFonts w:ascii="Times New Roman"/>
          <w:color w:val="000000" w:themeColor="text1"/>
        </w:rPr>
        <w:t>5</w:t>
      </w:r>
      <w:r>
        <w:rPr>
          <w:rFonts w:ascii="Times New Roman"/>
          <w:color w:val="000000" w:themeColor="text1"/>
        </w:rPr>
        <w:t>项任务、</w:t>
      </w:r>
      <w:r>
        <w:rPr>
          <w:rFonts w:ascii="Times New Roman"/>
          <w:color w:val="000000" w:themeColor="text1"/>
        </w:rPr>
        <w:t>22</w:t>
      </w:r>
      <w:r>
        <w:rPr>
          <w:rFonts w:ascii="Times New Roman"/>
          <w:color w:val="000000" w:themeColor="text1"/>
        </w:rPr>
        <w:t>个问题研究，针对性提出了解决问题的新思路新举措，以高质量实践推动经济普查工作取得重要阶段性成果，达到了检验方案、发现问题、总结经验、探索创新、锻炼队伍等预期目标，为国家制定普查方案积累了宝贵经验，也为全省、全市五经普筹备及普查工作开展提供了思路。</w:t>
      </w:r>
    </w:p>
    <w:p w:rsidR="00300794" w:rsidRDefault="00935C56">
      <w:pPr>
        <w:spacing w:line="353" w:lineRule="auto"/>
        <w:ind w:firstLine="640"/>
        <w:rPr>
          <w:rFonts w:eastAsia="仿宋_GB2312"/>
          <w:color w:val="000000" w:themeColor="text1"/>
          <w:sz w:val="32"/>
          <w:lang w:val="zh-CN"/>
        </w:rPr>
      </w:pPr>
      <w:r>
        <w:rPr>
          <w:rFonts w:eastAsia="仿宋_GB2312"/>
          <w:color w:val="000000" w:themeColor="text1"/>
          <w:kern w:val="0"/>
          <w:sz w:val="30"/>
        </w:rPr>
        <w:t>2.</w:t>
      </w:r>
      <w:r>
        <w:rPr>
          <w:rFonts w:eastAsia="仿宋_GB2312"/>
          <w:color w:val="000000" w:themeColor="text1"/>
          <w:kern w:val="0"/>
          <w:sz w:val="30"/>
          <w:lang w:val="zh-CN"/>
        </w:rPr>
        <w:t>可持续效益</w:t>
      </w:r>
      <w:r>
        <w:rPr>
          <w:rFonts w:eastAsia="仿宋_GB2312"/>
          <w:color w:val="000000" w:themeColor="text1"/>
          <w:kern w:val="0"/>
          <w:sz w:val="30"/>
        </w:rPr>
        <w:t>情况分析</w:t>
      </w:r>
      <w:r>
        <w:rPr>
          <w:rFonts w:eastAsia="仿宋_GB2312"/>
          <w:color w:val="000000" w:themeColor="text1"/>
          <w:kern w:val="0"/>
          <w:sz w:val="30"/>
          <w:lang w:val="zh-CN"/>
        </w:rPr>
        <w:t>。通</w:t>
      </w:r>
      <w:r>
        <w:rPr>
          <w:rFonts w:eastAsia="仿宋_GB2312"/>
          <w:color w:val="000000" w:themeColor="text1"/>
          <w:sz w:val="32"/>
          <w:lang w:val="zh-CN"/>
        </w:rPr>
        <w:t>过多次培训、反复强调、深入专研，全市及各县（区）统计人员对专项试点内容初步掌握，对正式普查新增内容、重难点任务有了思想准备。通过大范围的专项试点宣传，各级各部门对经济普查的认识程度加深、支持力度加大。</w:t>
      </w:r>
    </w:p>
    <w:p w:rsidR="00300794" w:rsidRDefault="00935C56" w:rsidP="00821DB0">
      <w:pPr>
        <w:pStyle w:val="a4"/>
        <w:spacing w:before="93" w:line="353" w:lineRule="auto"/>
        <w:ind w:firstLine="640"/>
        <w:rPr>
          <w:rFonts w:ascii="Times New Roman"/>
        </w:rPr>
      </w:pPr>
      <w:r>
        <w:rPr>
          <w:rFonts w:ascii="Times New Roman"/>
          <w:color w:val="000000" w:themeColor="text1"/>
        </w:rPr>
        <w:t>3.</w:t>
      </w:r>
      <w:r>
        <w:rPr>
          <w:rFonts w:ascii="Times New Roman"/>
          <w:color w:val="000000" w:themeColor="text1"/>
        </w:rPr>
        <w:t>满意度情况分析。</w:t>
      </w:r>
      <w:r>
        <w:rPr>
          <w:rFonts w:ascii="Times New Roman"/>
          <w:color w:val="000000" w:themeColor="text1"/>
        </w:rPr>
        <w:t>12</w:t>
      </w:r>
      <w:r>
        <w:rPr>
          <w:rFonts w:ascii="Times New Roman"/>
          <w:color w:val="000000" w:themeColor="text1"/>
        </w:rPr>
        <w:t>月</w:t>
      </w:r>
      <w:r>
        <w:rPr>
          <w:rFonts w:ascii="Times New Roman"/>
          <w:color w:val="000000" w:themeColor="text1"/>
        </w:rPr>
        <w:t>16</w:t>
      </w:r>
      <w:r>
        <w:rPr>
          <w:rFonts w:ascii="Times New Roman"/>
          <w:color w:val="000000" w:themeColor="text1"/>
        </w:rPr>
        <w:t>日，省统计局印发《关于对第五次全国经济普查专项试点予以表扬的通报》，表扬攀枝花勇于担当、积极作为，全程参与试点工作并取得明显成效。</w:t>
      </w:r>
      <w:r>
        <w:rPr>
          <w:rFonts w:ascii="Times New Roman"/>
          <w:color w:val="000000" w:themeColor="text1"/>
        </w:rPr>
        <w:t>10</w:t>
      </w:r>
      <w:r>
        <w:rPr>
          <w:rFonts w:ascii="Times New Roman"/>
          <w:color w:val="000000" w:themeColor="text1"/>
        </w:rPr>
        <w:t>月</w:t>
      </w:r>
      <w:r>
        <w:rPr>
          <w:rFonts w:ascii="Times New Roman"/>
          <w:color w:val="000000" w:themeColor="text1"/>
        </w:rPr>
        <w:t>18</w:t>
      </w:r>
      <w:r>
        <w:rPr>
          <w:rFonts w:ascii="Times New Roman"/>
          <w:color w:val="000000" w:themeColor="text1"/>
        </w:rPr>
        <w:t>日，</w:t>
      </w:r>
      <w:r>
        <w:rPr>
          <w:rFonts w:ascii="Times New Roman"/>
          <w:color w:val="000000" w:themeColor="text1"/>
          <w:sz w:val="32"/>
          <w:szCs w:val="32"/>
        </w:rPr>
        <w:t>东区代表攀枝花在全省</w:t>
      </w:r>
      <w:r>
        <w:rPr>
          <w:rFonts w:ascii="Times New Roman"/>
          <w:color w:val="000000" w:themeColor="text1"/>
          <w:sz w:val="32"/>
          <w:szCs w:val="32"/>
        </w:rPr>
        <w:t>“</w:t>
      </w:r>
      <w:r>
        <w:rPr>
          <w:rFonts w:ascii="Times New Roman"/>
          <w:color w:val="000000" w:themeColor="text1"/>
          <w:sz w:val="32"/>
          <w:szCs w:val="32"/>
        </w:rPr>
        <w:t>五经普</w:t>
      </w:r>
      <w:r>
        <w:rPr>
          <w:rFonts w:ascii="Times New Roman"/>
          <w:color w:val="000000" w:themeColor="text1"/>
          <w:sz w:val="32"/>
          <w:szCs w:val="32"/>
        </w:rPr>
        <w:t>”</w:t>
      </w:r>
      <w:r>
        <w:rPr>
          <w:rFonts w:ascii="Times New Roman"/>
          <w:color w:val="000000" w:themeColor="text1"/>
          <w:sz w:val="32"/>
          <w:szCs w:val="32"/>
        </w:rPr>
        <w:t>专项试点总结视频会上作交流发言（全省仅</w:t>
      </w:r>
      <w:r>
        <w:rPr>
          <w:rFonts w:ascii="Times New Roman"/>
          <w:color w:val="000000" w:themeColor="text1"/>
          <w:sz w:val="32"/>
          <w:szCs w:val="32"/>
        </w:rPr>
        <w:t>4</w:t>
      </w:r>
      <w:r>
        <w:rPr>
          <w:rFonts w:ascii="Times New Roman"/>
          <w:color w:val="000000" w:themeColor="text1"/>
          <w:sz w:val="32"/>
          <w:szCs w:val="32"/>
        </w:rPr>
        <w:t>个地区发言）。</w:t>
      </w:r>
    </w:p>
    <w:p w:rsidR="00300794" w:rsidRDefault="00935C56">
      <w:pPr>
        <w:adjustRightInd w:val="0"/>
        <w:snapToGrid w:val="0"/>
        <w:spacing w:line="353" w:lineRule="auto"/>
        <w:ind w:firstLine="720"/>
        <w:rPr>
          <w:rFonts w:eastAsia="黑体"/>
          <w:sz w:val="32"/>
          <w:szCs w:val="32"/>
        </w:rPr>
      </w:pPr>
      <w:r>
        <w:rPr>
          <w:rFonts w:eastAsia="黑体"/>
          <w:sz w:val="32"/>
          <w:szCs w:val="32"/>
        </w:rPr>
        <w:t>五、评价结论及建议</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lastRenderedPageBreak/>
        <w:t>（一）评价结论。</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项目立项依据充分、决策程序严密，制度完备；项目资金使用合规，项目资金无结余；目标完成情况好，项目执行有效。</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（二）存在的问题。</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（三）相关建议。</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spacing w:line="353" w:lineRule="auto"/>
      </w:pPr>
      <w:r>
        <w:rPr>
          <w:rFonts w:eastAsia="仿宋_GB2312"/>
          <w:kern w:val="0"/>
          <w:sz w:val="32"/>
          <w:szCs w:val="32"/>
          <w:shd w:val="clear" w:color="auto" w:fill="FFFFFF"/>
          <w:lang w:val="zh-CN"/>
        </w:rPr>
        <w:br w:type="page"/>
      </w:r>
    </w:p>
    <w:p w:rsidR="00300794" w:rsidRDefault="00300794">
      <w:pPr>
        <w:spacing w:line="353" w:lineRule="auto"/>
        <w:rPr>
          <w:rStyle w:val="1Char"/>
          <w:rFonts w:eastAsia="黑体"/>
          <w:b w:val="0"/>
        </w:rPr>
      </w:pP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统计调查工作</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专项资金预算项目绩效自评报告</w:t>
      </w: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300794">
      <w:pPr>
        <w:pStyle w:val="ae"/>
        <w:spacing w:line="353" w:lineRule="auto"/>
        <w:ind w:firstLine="640"/>
        <w:jc w:val="center"/>
        <w:rPr>
          <w:rFonts w:ascii="Times New Roman" w:hAnsi="Times New Roman"/>
          <w:color w:val="auto"/>
          <w:kern w:val="2"/>
          <w:sz w:val="32"/>
          <w:szCs w:val="32"/>
        </w:rPr>
      </w:pPr>
      <w:bookmarkStart w:id="54" w:name="_Toc15396618"/>
    </w:p>
    <w:p w:rsidR="00300794" w:rsidRDefault="00935C56">
      <w:pPr>
        <w:adjustRightInd w:val="0"/>
        <w:snapToGrid w:val="0"/>
        <w:spacing w:line="353"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（一）项目基本情况。</w:t>
      </w:r>
    </w:p>
    <w:p w:rsidR="00300794" w:rsidRDefault="00935C56" w:rsidP="00821DB0">
      <w:pPr>
        <w:pStyle w:val="a4"/>
        <w:spacing w:before="93" w:line="353" w:lineRule="auto"/>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Pr>
          <w:rFonts w:ascii="Times New Roman"/>
          <w:sz w:val="32"/>
          <w:szCs w:val="32"/>
          <w:shd w:val="clear" w:color="auto" w:fill="FFFFFF"/>
          <w:lang w:val="zh-CN"/>
        </w:rPr>
        <w:t>市统计局在专项资金预算项目管理中的职能。</w:t>
      </w:r>
    </w:p>
    <w:p w:rsidR="00300794" w:rsidRDefault="00935C56">
      <w:pPr>
        <w:adjustRightInd w:val="0"/>
        <w:snapToGrid w:val="0"/>
        <w:spacing w:line="353" w:lineRule="auto"/>
        <w:ind w:firstLine="720"/>
        <w:rPr>
          <w:rFonts w:eastAsia="仿宋_GB2312"/>
          <w:sz w:val="32"/>
          <w:szCs w:val="32"/>
          <w:lang w:val="zh-CN"/>
        </w:rPr>
      </w:pPr>
      <w:r>
        <w:rPr>
          <w:rFonts w:eastAsia="仿宋_GB2312"/>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2.</w:t>
      </w:r>
      <w:r>
        <w:rPr>
          <w:rFonts w:eastAsia="仿宋_GB2312"/>
          <w:kern w:val="0"/>
          <w:sz w:val="32"/>
          <w:szCs w:val="32"/>
          <w:shd w:val="clear" w:color="auto" w:fill="FFFFFF"/>
          <w:lang w:val="zh-CN"/>
        </w:rPr>
        <w:t>项目立项、资金申报的依据。</w:t>
      </w:r>
    </w:p>
    <w:p w:rsidR="00300794" w:rsidRDefault="00935C56">
      <w:pPr>
        <w:adjustRightInd w:val="0"/>
        <w:snapToGrid w:val="0"/>
        <w:spacing w:line="353" w:lineRule="auto"/>
        <w:ind w:firstLine="720"/>
      </w:pPr>
      <w:r>
        <w:rPr>
          <w:rFonts w:eastAsia="仿宋_GB2312"/>
          <w:color w:val="000000"/>
          <w:sz w:val="32"/>
          <w:szCs w:val="32"/>
          <w:lang w:val="zh-CN"/>
        </w:rPr>
        <w:t>按照《攀枝花市委机构编制委员会关于市城市社会经济调查队增挂攀枝花市社情民意调查中心牌子的通知》，攀枝花市城市经济社会调查队增挂社情民意调查中心牌子，承担全市各类民意调查相关的事务性、技术性工作</w:t>
      </w:r>
      <w:r>
        <w:rPr>
          <w:rFonts w:eastAsia="仿宋_GB2312"/>
          <w:color w:val="000000"/>
          <w:sz w:val="32"/>
          <w:szCs w:val="32"/>
        </w:rPr>
        <w:t>。</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lang w:val="zh-CN"/>
        </w:rPr>
        <w:t>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w:t>
      </w:r>
      <w:r>
        <w:rPr>
          <w:rFonts w:eastAsia="仿宋_GB2312"/>
          <w:kern w:val="0"/>
          <w:sz w:val="32"/>
          <w:szCs w:val="32"/>
          <w:shd w:val="clear" w:color="auto" w:fill="FFFFFF"/>
        </w:rPr>
        <w:t>。</w:t>
      </w:r>
    </w:p>
    <w:p w:rsidR="00300794" w:rsidRPr="00821DB0" w:rsidRDefault="00935C56">
      <w:pPr>
        <w:spacing w:line="353" w:lineRule="auto"/>
        <w:ind w:firstLineChars="200" w:firstLine="640"/>
        <w:rPr>
          <w:rFonts w:eastAsia="仿宋_GB2312"/>
          <w:color w:val="000000"/>
          <w:sz w:val="32"/>
          <w:szCs w:val="32"/>
          <w:lang w:val="zh-CN"/>
        </w:rPr>
      </w:pPr>
      <w:r w:rsidRPr="00821DB0">
        <w:rPr>
          <w:rFonts w:eastAsia="仿宋_GB2312"/>
          <w:color w:val="000000"/>
          <w:sz w:val="32"/>
          <w:szCs w:val="32"/>
          <w:lang w:val="zh-CN"/>
        </w:rPr>
        <w:t>为规范和加强专项补助资金管理，提高资金使用效益市统计局制定了《攀枝花市统计局专项补助资金管理办法》。按照专项补助资金用途的不同，分别提出不同的分配方案。</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4.</w:t>
      </w:r>
      <w:r>
        <w:rPr>
          <w:rFonts w:eastAsia="仿宋_GB2312"/>
          <w:kern w:val="0"/>
          <w:sz w:val="32"/>
          <w:szCs w:val="32"/>
          <w:shd w:val="clear" w:color="auto" w:fill="FFFFFF"/>
          <w:lang w:val="zh-CN"/>
        </w:rPr>
        <w:t>资金分配的原则及考虑因素。</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lastRenderedPageBreak/>
        <w:t>专项补助资金分配实行因素分配与项目管理相结合的方法</w:t>
      </w:r>
      <w:r>
        <w:rPr>
          <w:rFonts w:eastAsia="仿宋_GB2312"/>
          <w:color w:val="000000"/>
          <w:sz w:val="32"/>
          <w:szCs w:val="32"/>
        </w:rPr>
        <w:t>,</w:t>
      </w:r>
      <w:r>
        <w:rPr>
          <w:rFonts w:eastAsia="仿宋_GB2312"/>
          <w:color w:val="000000"/>
          <w:sz w:val="32"/>
          <w:szCs w:val="32"/>
        </w:rPr>
        <w:t>专项资金根据中长期统计发展规划纲要、市委市政府安排的重大统计任务、统计改革任务、年度统计重点工作部署、上年度绩效评价及监督检查结果安排。</w:t>
      </w:r>
    </w:p>
    <w:p w:rsidR="00300794" w:rsidRDefault="00935C56" w:rsidP="00821DB0">
      <w:pPr>
        <w:widowControl/>
        <w:adjustRightInd w:val="0"/>
        <w:snapToGrid w:val="0"/>
        <w:spacing w:line="353" w:lineRule="auto"/>
        <w:ind w:firstLineChars="200" w:firstLine="643"/>
        <w:contextualSpacing/>
        <w:jc w:val="left"/>
        <w:rPr>
          <w:rFonts w:eastAsia="楷体_GB2312"/>
          <w:b/>
          <w:sz w:val="32"/>
          <w:szCs w:val="32"/>
          <w:lang w:val="zh-CN"/>
        </w:rPr>
      </w:pPr>
      <w:r>
        <w:rPr>
          <w:rFonts w:eastAsia="楷体_GB2312"/>
          <w:b/>
          <w:sz w:val="32"/>
          <w:szCs w:val="32"/>
          <w:lang w:val="zh-CN"/>
        </w:rPr>
        <w:t>（二）项目绩效目标。</w:t>
      </w:r>
    </w:p>
    <w:p w:rsidR="00300794" w:rsidRDefault="00935C56">
      <w:pPr>
        <w:adjustRightInd w:val="0"/>
        <w:snapToGrid w:val="0"/>
        <w:spacing w:line="353" w:lineRule="auto"/>
        <w:ind w:firstLine="645"/>
        <w:rPr>
          <w:rFonts w:eastAsia="仿宋_GB2312"/>
          <w:spacing w:val="8"/>
          <w:kern w:val="0"/>
          <w:sz w:val="32"/>
          <w:szCs w:val="32"/>
        </w:rPr>
      </w:pPr>
      <w:r>
        <w:rPr>
          <w:rFonts w:eastAsia="仿宋_GB2312"/>
          <w:spacing w:val="8"/>
          <w:kern w:val="0"/>
          <w:sz w:val="32"/>
          <w:szCs w:val="32"/>
        </w:rPr>
        <w:t>通过各项统计调查，</w:t>
      </w:r>
      <w:r>
        <w:rPr>
          <w:rFonts w:eastAsia="仿宋_GB2312"/>
          <w:sz w:val="32"/>
          <w:szCs w:val="32"/>
          <w:shd w:val="clear" w:color="auto" w:fill="FFFFFF"/>
        </w:rPr>
        <w:t>广泛收集群众意见，为市委市政府科学决策，为各考评对象改进工作提供民意参考依据；</w:t>
      </w:r>
      <w:r>
        <w:rPr>
          <w:rFonts w:eastAsia="仿宋_GB2312"/>
          <w:sz w:val="32"/>
          <w:szCs w:val="32"/>
        </w:rPr>
        <w:t>开展食品药品安全民意调查</w:t>
      </w:r>
      <w:r>
        <w:rPr>
          <w:sz w:val="32"/>
          <w:szCs w:val="32"/>
        </w:rPr>
        <w:t>，</w:t>
      </w:r>
      <w:r>
        <w:rPr>
          <w:rFonts w:eastAsia="仿宋_GB2312"/>
          <w:sz w:val="32"/>
          <w:szCs w:val="32"/>
        </w:rPr>
        <w:t>客观评价我市食品药品安全工作情况，全面了解市民对食品药品安全的认知及需求，掌握和发现各县（区）食品药品安全存在的问题，收集做好食品药品安全工作的意见建议，提高食品药品安全的群众满意度，提高群众对国家食品安全示范城市创建的知晓率和支持率。</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（三）项目自评步骤及方法。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说明项目绩效自评采用的组织实施步骤及方法。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明确项目目标和指标：先对整个项目进行评估，从项目的目标、指标、时间表等方面进行详细分析。</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搜集和整理项目资料：包括项目进展情况、项目成本、项目质量等信息的搜集和整理。</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rPr>
        <w:t>评估和分析项目：根据项目目标和指标，对项目进行自我评估并分析，发现项目中的优点和不足。</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4.</w:t>
      </w:r>
      <w:r>
        <w:rPr>
          <w:rFonts w:eastAsia="仿宋_GB2312"/>
          <w:kern w:val="0"/>
          <w:sz w:val="32"/>
          <w:szCs w:val="32"/>
          <w:shd w:val="clear" w:color="auto" w:fill="FFFFFF"/>
        </w:rPr>
        <w:t>制定改进计划和措施：根据评估结果，制定符合项目实际情况的改进计划和措施，并确定实施时间和责任人。</w:t>
      </w:r>
    </w:p>
    <w:p w:rsidR="00300794" w:rsidRDefault="00935C56">
      <w:pPr>
        <w:widowControl/>
        <w:adjustRightInd w:val="0"/>
        <w:snapToGrid w:val="0"/>
        <w:spacing w:line="353" w:lineRule="auto"/>
        <w:ind w:firstLineChars="200" w:firstLine="640"/>
        <w:contextualSpacing/>
        <w:jc w:val="left"/>
        <w:rPr>
          <w:lang w:val="zh-CN"/>
        </w:rPr>
      </w:pPr>
      <w:r>
        <w:rPr>
          <w:rFonts w:eastAsia="仿宋_GB2312"/>
          <w:kern w:val="0"/>
          <w:sz w:val="32"/>
          <w:szCs w:val="32"/>
          <w:shd w:val="clear" w:color="auto" w:fill="FFFFFF"/>
        </w:rPr>
        <w:lastRenderedPageBreak/>
        <w:t>5.</w:t>
      </w:r>
      <w:r>
        <w:rPr>
          <w:rFonts w:eastAsia="仿宋_GB2312"/>
          <w:kern w:val="0"/>
          <w:sz w:val="32"/>
          <w:szCs w:val="32"/>
          <w:shd w:val="clear" w:color="auto" w:fill="FFFFFF"/>
        </w:rPr>
        <w:t>持续监控和改进：实施改进计划和措施后，需要持续地监控项目的总体表现和数据，及时调整和改进。</w:t>
      </w:r>
    </w:p>
    <w:p w:rsidR="00300794" w:rsidRDefault="00935C56">
      <w:pPr>
        <w:adjustRightInd w:val="0"/>
        <w:snapToGrid w:val="0"/>
        <w:spacing w:line="353" w:lineRule="auto"/>
        <w:ind w:firstLine="720"/>
        <w:rPr>
          <w:rFonts w:eastAsia="黑体"/>
          <w:sz w:val="32"/>
          <w:szCs w:val="32"/>
        </w:rPr>
      </w:pPr>
      <w:r>
        <w:rPr>
          <w:rFonts w:eastAsia="黑体"/>
          <w:sz w:val="32"/>
          <w:szCs w:val="32"/>
        </w:rPr>
        <w:t>二、项目资金申报及使用情况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（一）项目资金申报及批复情况。</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t>2022</w:t>
      </w:r>
      <w:r>
        <w:rPr>
          <w:rFonts w:ascii="Times New Roman"/>
          <w:color w:val="000000" w:themeColor="text1"/>
          <w:sz w:val="32"/>
          <w:szCs w:val="32"/>
        </w:rPr>
        <w:t>年统计调查工作资金申报内容与实施内容相符，</w:t>
      </w:r>
      <w:r>
        <w:rPr>
          <w:rFonts w:ascii="Times New Roman"/>
          <w:color w:val="000000" w:themeColor="text1"/>
          <w:sz w:val="32"/>
          <w:szCs w:val="32"/>
        </w:rPr>
        <w:t>2022</w:t>
      </w:r>
      <w:r w:rsidR="00F608F0">
        <w:rPr>
          <w:rFonts w:ascii="Times New Roman"/>
          <w:color w:val="000000" w:themeColor="text1"/>
          <w:sz w:val="32"/>
          <w:szCs w:val="32"/>
        </w:rPr>
        <w:t>年财政批复统计调查工作</w:t>
      </w:r>
      <w:r>
        <w:rPr>
          <w:rFonts w:ascii="Times New Roman"/>
          <w:color w:val="000000" w:themeColor="text1"/>
          <w:sz w:val="32"/>
          <w:szCs w:val="32"/>
        </w:rPr>
        <w:t>经费</w:t>
      </w:r>
      <w:r>
        <w:rPr>
          <w:rFonts w:ascii="Times New Roman"/>
          <w:color w:val="000000" w:themeColor="text1"/>
          <w:sz w:val="32"/>
          <w:szCs w:val="32"/>
        </w:rPr>
        <w:t>5.46</w:t>
      </w:r>
      <w:r>
        <w:rPr>
          <w:rFonts w:ascii="Times New Roman"/>
          <w:color w:val="000000" w:themeColor="text1"/>
          <w:sz w:val="32"/>
          <w:szCs w:val="32"/>
        </w:rPr>
        <w:t>万元。</w:t>
      </w:r>
    </w:p>
    <w:p w:rsidR="00300794" w:rsidRDefault="00935C56">
      <w:pPr>
        <w:adjustRightInd w:val="0"/>
        <w:snapToGrid w:val="0"/>
        <w:spacing w:line="353" w:lineRule="auto"/>
        <w:ind w:firstLine="720"/>
        <w:rPr>
          <w:sz w:val="32"/>
          <w:szCs w:val="32"/>
          <w:lang w:val="zh-CN"/>
        </w:rPr>
      </w:pPr>
      <w:r>
        <w:rPr>
          <w:rFonts w:eastAsia="楷体_GB2312"/>
          <w:b/>
          <w:sz w:val="32"/>
          <w:szCs w:val="32"/>
          <w:lang w:val="zh-CN"/>
        </w:rPr>
        <w:t>（二）资金计划、到位及使用情况。</w:t>
      </w:r>
    </w:p>
    <w:p w:rsidR="00300794" w:rsidRPr="00ED7FC5"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sidRPr="00ED7FC5">
        <w:rPr>
          <w:rFonts w:eastAsia="仿宋_GB2312"/>
          <w:kern w:val="0"/>
          <w:sz w:val="32"/>
          <w:szCs w:val="32"/>
          <w:shd w:val="clear" w:color="auto" w:fill="FFFFFF"/>
        </w:rPr>
        <w:t>1</w:t>
      </w:r>
      <w:r w:rsidRPr="00ED7FC5">
        <w:rPr>
          <w:rFonts w:eastAsia="仿宋_GB2312"/>
          <w:kern w:val="0"/>
          <w:sz w:val="32"/>
          <w:szCs w:val="32"/>
          <w:shd w:val="clear" w:color="auto" w:fill="FFFFFF"/>
        </w:rPr>
        <w:t>．资金计划及到位。</w:t>
      </w:r>
      <w:r w:rsidRPr="00ED7FC5">
        <w:rPr>
          <w:rFonts w:eastAsia="仿宋_GB2312"/>
          <w:kern w:val="0"/>
          <w:sz w:val="32"/>
          <w:szCs w:val="32"/>
          <w:shd w:val="clear" w:color="auto" w:fill="FFFFFF"/>
        </w:rPr>
        <w:t>2022</w:t>
      </w:r>
      <w:r w:rsidRPr="00ED7FC5">
        <w:rPr>
          <w:rFonts w:eastAsia="仿宋_GB2312"/>
          <w:kern w:val="0"/>
          <w:sz w:val="32"/>
          <w:szCs w:val="32"/>
          <w:shd w:val="clear" w:color="auto" w:fill="FFFFFF"/>
        </w:rPr>
        <w:t>年统计调查工作申请计划</w:t>
      </w:r>
      <w:r w:rsidRPr="00ED7FC5">
        <w:rPr>
          <w:rFonts w:eastAsia="仿宋_GB2312"/>
          <w:kern w:val="0"/>
          <w:sz w:val="32"/>
          <w:szCs w:val="32"/>
          <w:shd w:val="clear" w:color="auto" w:fill="FFFFFF"/>
        </w:rPr>
        <w:t>5.46</w:t>
      </w:r>
      <w:r w:rsidRPr="00ED7FC5">
        <w:rPr>
          <w:rFonts w:eastAsia="仿宋_GB2312"/>
          <w:kern w:val="0"/>
          <w:sz w:val="32"/>
          <w:szCs w:val="32"/>
          <w:shd w:val="clear" w:color="auto" w:fill="FFFFFF"/>
        </w:rPr>
        <w:t>万元，实际到位</w:t>
      </w:r>
      <w:r w:rsidRPr="00ED7FC5">
        <w:rPr>
          <w:rFonts w:eastAsia="仿宋_GB2312"/>
          <w:kern w:val="0"/>
          <w:sz w:val="32"/>
          <w:szCs w:val="32"/>
          <w:shd w:val="clear" w:color="auto" w:fill="FFFFFF"/>
        </w:rPr>
        <w:t>5.46</w:t>
      </w:r>
      <w:r w:rsidRPr="00ED7FC5">
        <w:rPr>
          <w:rFonts w:eastAsia="仿宋_GB2312"/>
          <w:kern w:val="0"/>
          <w:sz w:val="32"/>
          <w:szCs w:val="32"/>
          <w:shd w:val="clear" w:color="auto" w:fill="FFFFFF"/>
        </w:rPr>
        <w:t>万元，由财政全额拨款，资金到位率</w:t>
      </w:r>
      <w:r w:rsidRPr="00ED7FC5">
        <w:rPr>
          <w:rFonts w:eastAsia="仿宋_GB2312"/>
          <w:kern w:val="0"/>
          <w:sz w:val="32"/>
          <w:szCs w:val="32"/>
          <w:shd w:val="clear" w:color="auto" w:fill="FFFFFF"/>
        </w:rPr>
        <w:t>100%</w:t>
      </w:r>
      <w:r w:rsidRPr="00ED7FC5">
        <w:rPr>
          <w:rFonts w:eastAsia="仿宋_GB2312"/>
          <w:kern w:val="0"/>
          <w:sz w:val="32"/>
          <w:szCs w:val="32"/>
          <w:shd w:val="clear" w:color="auto" w:fill="FFFFFF"/>
        </w:rPr>
        <w:t>。</w:t>
      </w:r>
    </w:p>
    <w:p w:rsidR="00300794" w:rsidRPr="00ED7FC5"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sidRPr="00ED7FC5">
        <w:rPr>
          <w:rFonts w:eastAsia="仿宋_GB2312"/>
          <w:kern w:val="0"/>
          <w:sz w:val="32"/>
          <w:szCs w:val="32"/>
          <w:shd w:val="clear" w:color="auto" w:fill="FFFFFF"/>
        </w:rPr>
        <w:t>2</w:t>
      </w:r>
      <w:r w:rsidRPr="00ED7FC5">
        <w:rPr>
          <w:rFonts w:eastAsia="仿宋_GB2312"/>
          <w:kern w:val="0"/>
          <w:sz w:val="32"/>
          <w:szCs w:val="32"/>
          <w:shd w:val="clear" w:color="auto" w:fill="FFFFFF"/>
        </w:rPr>
        <w:t>．资金使用。统计调查工作经费主要用于支付四项调查劳务费。</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（三）项目财务管理情况。</w:t>
      </w:r>
    </w:p>
    <w:p w:rsidR="00300794" w:rsidRDefault="00935C56">
      <w:pPr>
        <w:adjustRightInd w:val="0"/>
        <w:snapToGrid w:val="0"/>
        <w:spacing w:line="353" w:lineRule="auto"/>
        <w:ind w:firstLine="645"/>
        <w:rPr>
          <w:rFonts w:eastAsia="仿宋_GB2312"/>
          <w:lang w:val="zh-CN"/>
        </w:rPr>
      </w:pPr>
      <w:r>
        <w:rPr>
          <w:rFonts w:eastAsia="仿宋_GB2312"/>
          <w:color w:val="000000"/>
          <w:sz w:val="32"/>
          <w:szCs w:val="32"/>
        </w:rPr>
        <w:t>我局制定了《攀枝花市统计局财务管理制度》，对专项资金使用作出了规定。</w:t>
      </w:r>
      <w:r>
        <w:rPr>
          <w:rFonts w:eastAsia="仿宋_GB2312"/>
          <w:kern w:val="0"/>
          <w:sz w:val="32"/>
          <w:szCs w:val="32"/>
        </w:rPr>
        <w:t>专项资金支出做到专款专用，严格遵守全市相关的资金管理办法，经费支出及时入账，完成会计核算。</w:t>
      </w:r>
    </w:p>
    <w:p w:rsidR="00300794" w:rsidRDefault="00935C56" w:rsidP="00821DB0">
      <w:pPr>
        <w:adjustRightInd w:val="0"/>
        <w:snapToGrid w:val="0"/>
        <w:spacing w:line="353" w:lineRule="auto"/>
        <w:ind w:leftChars="200" w:left="420" w:firstLineChars="100" w:firstLine="320"/>
      </w:pPr>
      <w:r>
        <w:rPr>
          <w:rFonts w:eastAsia="黑体"/>
          <w:sz w:val="32"/>
          <w:szCs w:val="32"/>
        </w:rPr>
        <w:t>三、项目实施及管理情况</w:t>
      </w:r>
    </w:p>
    <w:p w:rsidR="00300794" w:rsidRDefault="00935C56" w:rsidP="00821DB0">
      <w:pPr>
        <w:adjustRightInd w:val="0"/>
        <w:snapToGrid w:val="0"/>
        <w:spacing w:line="353" w:lineRule="auto"/>
        <w:ind w:firstLineChars="200" w:firstLine="643"/>
        <w:rPr>
          <w:rFonts w:eastAsia="仿宋_GB2312"/>
          <w:sz w:val="32"/>
          <w:szCs w:val="32"/>
          <w:lang w:val="zh-CN"/>
        </w:rPr>
      </w:pPr>
      <w:r>
        <w:rPr>
          <w:rFonts w:eastAsia="楷体_GB2312"/>
          <w:b/>
          <w:sz w:val="32"/>
          <w:szCs w:val="32"/>
          <w:lang w:val="zh-CN"/>
        </w:rPr>
        <w:t>（一）项目组织架构及实施流程。</w:t>
      </w:r>
    </w:p>
    <w:p w:rsidR="00300794" w:rsidRDefault="00935C56">
      <w:pPr>
        <w:autoSpaceDE w:val="0"/>
        <w:autoSpaceDN w:val="0"/>
        <w:adjustRightInd w:val="0"/>
        <w:snapToGrid w:val="0"/>
        <w:spacing w:line="353" w:lineRule="auto"/>
        <w:ind w:firstLineChars="200" w:firstLine="640"/>
        <w:jc w:val="left"/>
        <w:rPr>
          <w:rFonts w:eastAsia="仿宋_GB2312"/>
          <w:sz w:val="32"/>
          <w:szCs w:val="32"/>
          <w:lang w:val="zh-CN"/>
        </w:rPr>
      </w:pPr>
      <w:r>
        <w:rPr>
          <w:rFonts w:eastAsia="仿宋_GB2312"/>
          <w:sz w:val="32"/>
          <w:szCs w:val="32"/>
          <w:lang w:val="zh-CN"/>
        </w:rPr>
        <w:t>统计调查项目由城市社会经济调查队牵头组织，通过聘请兼职调查员，完成各项调查任务。</w:t>
      </w:r>
    </w:p>
    <w:p w:rsidR="00300794" w:rsidRDefault="00935C56">
      <w:pPr>
        <w:adjustRightInd w:val="0"/>
        <w:snapToGrid w:val="0"/>
        <w:spacing w:line="353" w:lineRule="auto"/>
        <w:ind w:left="720"/>
        <w:rPr>
          <w:rFonts w:eastAsia="楷体_GB2312"/>
          <w:b/>
          <w:sz w:val="32"/>
          <w:szCs w:val="32"/>
          <w:lang w:val="zh-CN"/>
        </w:rPr>
      </w:pPr>
      <w:r>
        <w:rPr>
          <w:rFonts w:eastAsia="楷体_GB2312"/>
          <w:b/>
          <w:sz w:val="32"/>
          <w:szCs w:val="32"/>
          <w:lang w:val="zh-CN"/>
        </w:rPr>
        <w:t>（二）项目管理情况。</w:t>
      </w:r>
    </w:p>
    <w:p w:rsidR="00300794" w:rsidRDefault="00935C56">
      <w:pPr>
        <w:autoSpaceDE w:val="0"/>
        <w:autoSpaceDN w:val="0"/>
        <w:adjustRightInd w:val="0"/>
        <w:snapToGrid w:val="0"/>
        <w:spacing w:line="353" w:lineRule="auto"/>
        <w:ind w:firstLineChars="200" w:firstLine="640"/>
        <w:jc w:val="left"/>
        <w:rPr>
          <w:lang w:val="zh-CN"/>
        </w:rPr>
      </w:pPr>
      <w:r>
        <w:rPr>
          <w:rFonts w:eastAsia="仿宋_GB2312"/>
          <w:color w:val="000000"/>
          <w:sz w:val="32"/>
          <w:szCs w:val="32"/>
          <w:shd w:val="clear" w:color="auto" w:fill="FFFFFF"/>
        </w:rPr>
        <w:lastRenderedPageBreak/>
        <w:t>调查一是市委、市政府交办，二是市纪委监委、市委目标绩效办牵头组织，市统计局负责制定调查方案，按照经有关部门审核同意的调查方案组织实施，监督管理调查全过程。市统计局有精干的抽样调查专业队伍和人才，建立了访问员管理制度、劳务费发放标准和流程，对调查工作风险进行了排查，形成了风险点台账，对不确定因素和风险有完善的管理控制措施。</w:t>
      </w:r>
    </w:p>
    <w:p w:rsidR="00300794" w:rsidRDefault="00935C56">
      <w:pPr>
        <w:adjustRightInd w:val="0"/>
        <w:snapToGrid w:val="0"/>
        <w:spacing w:line="353" w:lineRule="auto"/>
        <w:ind w:left="720"/>
        <w:rPr>
          <w:rFonts w:eastAsia="楷体_GB2312"/>
          <w:b/>
          <w:sz w:val="32"/>
          <w:szCs w:val="32"/>
          <w:lang w:val="zh-CN"/>
        </w:rPr>
      </w:pPr>
      <w:r>
        <w:rPr>
          <w:rFonts w:eastAsia="楷体_GB2312"/>
          <w:b/>
          <w:sz w:val="32"/>
          <w:szCs w:val="32"/>
          <w:lang w:val="zh-CN"/>
        </w:rPr>
        <w:t>（三）项目监管情况。</w:t>
      </w:r>
    </w:p>
    <w:p w:rsidR="00300794" w:rsidRDefault="00935C56">
      <w:pPr>
        <w:adjustRightInd w:val="0"/>
        <w:snapToGrid w:val="0"/>
        <w:spacing w:line="353" w:lineRule="auto"/>
        <w:ind w:firstLineChars="200" w:firstLine="64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lang w:val="en"/>
        </w:rPr>
        <w:t>驻财政局纪检监察组</w:t>
      </w:r>
      <w:r>
        <w:rPr>
          <w:rFonts w:ascii="仿宋_GB2312" w:eastAsia="仿宋_GB2312" w:hAnsi="仿宋_GB2312" w:cs="仿宋_GB2312" w:hint="eastAsia"/>
          <w:color w:val="000000" w:themeColor="text1"/>
          <w:kern w:val="0"/>
          <w:sz w:val="32"/>
          <w:szCs w:val="32"/>
        </w:rPr>
        <w:t>对专项资金的安排及使用、项目实施中各</w:t>
      </w:r>
      <w:r>
        <w:rPr>
          <w:rFonts w:ascii="仿宋_GB2312" w:eastAsia="仿宋_GB2312" w:hAnsi="仿宋_GB2312" w:cs="仿宋_GB2312" w:hint="eastAsia"/>
          <w:color w:val="000000" w:themeColor="text1"/>
          <w:kern w:val="0"/>
          <w:sz w:val="32"/>
          <w:szCs w:val="32"/>
          <w:lang w:val="en"/>
        </w:rPr>
        <w:t>科（室、局）及单位</w:t>
      </w:r>
      <w:r>
        <w:rPr>
          <w:rFonts w:ascii="仿宋_GB2312" w:eastAsia="仿宋_GB2312" w:hAnsi="仿宋_GB2312" w:cs="仿宋_GB2312" w:hint="eastAsia"/>
          <w:color w:val="000000" w:themeColor="text1"/>
          <w:kern w:val="0"/>
          <w:sz w:val="32"/>
          <w:szCs w:val="32"/>
        </w:rPr>
        <w:t>履职情况进行监督检查。</w:t>
      </w:r>
    </w:p>
    <w:p w:rsidR="00300794" w:rsidRDefault="00935C56">
      <w:pPr>
        <w:adjustRightInd w:val="0"/>
        <w:snapToGrid w:val="0"/>
        <w:spacing w:line="353" w:lineRule="auto"/>
        <w:ind w:firstLine="720"/>
        <w:rPr>
          <w:sz w:val="32"/>
          <w:szCs w:val="32"/>
          <w:lang w:val="zh-CN"/>
        </w:rPr>
      </w:pPr>
      <w:r>
        <w:rPr>
          <w:rFonts w:eastAsia="黑体"/>
          <w:sz w:val="32"/>
          <w:szCs w:val="32"/>
        </w:rPr>
        <w:t>四、项目绩效情况</w:t>
      </w:r>
      <w:r>
        <w:rPr>
          <w:sz w:val="32"/>
          <w:szCs w:val="32"/>
          <w:lang w:val="zh-CN"/>
        </w:rPr>
        <w:tab/>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（一）项目完成情况。</w:t>
      </w:r>
    </w:p>
    <w:p w:rsidR="00300794" w:rsidRDefault="00935C56">
      <w:pPr>
        <w:adjustRightInd w:val="0"/>
        <w:snapToGrid w:val="0"/>
        <w:spacing w:line="353" w:lineRule="auto"/>
        <w:ind w:firstLineChars="300" w:firstLine="960"/>
        <w:rPr>
          <w:lang w:val="zh-CN"/>
        </w:rPr>
      </w:pPr>
      <w:r>
        <w:rPr>
          <w:rFonts w:eastAsia="仿宋_GB2312"/>
          <w:color w:val="000000"/>
          <w:sz w:val="32"/>
          <w:szCs w:val="32"/>
        </w:rPr>
        <w:t>统计调查工作经费：</w:t>
      </w:r>
      <w:r>
        <w:rPr>
          <w:rFonts w:eastAsia="仿宋_GB2312"/>
          <w:sz w:val="32"/>
          <w:szCs w:val="32"/>
        </w:rPr>
        <w:t>经费支出</w:t>
      </w:r>
      <w:r>
        <w:rPr>
          <w:rFonts w:eastAsia="仿宋_GB2312"/>
          <w:sz w:val="32"/>
          <w:szCs w:val="32"/>
        </w:rPr>
        <w:t>5.46</w:t>
      </w:r>
      <w:r>
        <w:rPr>
          <w:rFonts w:eastAsia="仿宋_GB2312"/>
          <w:sz w:val="32"/>
          <w:szCs w:val="32"/>
        </w:rPr>
        <w:t>万元，执行率</w:t>
      </w:r>
      <w:r>
        <w:rPr>
          <w:rFonts w:eastAsia="仿宋_GB2312"/>
          <w:sz w:val="32"/>
          <w:szCs w:val="32"/>
        </w:rPr>
        <w:t>100%</w:t>
      </w:r>
      <w:r>
        <w:rPr>
          <w:rFonts w:eastAsia="仿宋_GB2312"/>
          <w:sz w:val="32"/>
          <w:szCs w:val="32"/>
        </w:rPr>
        <w:t>。经费有效保障了以下</w:t>
      </w:r>
      <w:r>
        <w:rPr>
          <w:rFonts w:eastAsia="仿宋_GB2312"/>
          <w:sz w:val="32"/>
          <w:szCs w:val="32"/>
        </w:rPr>
        <w:t>5</w:t>
      </w:r>
      <w:r>
        <w:rPr>
          <w:rFonts w:eastAsia="仿宋_GB2312"/>
          <w:sz w:val="32"/>
          <w:szCs w:val="32"/>
        </w:rPr>
        <w:t>项调查工作的顺利开展：</w:t>
      </w:r>
      <w:r>
        <w:rPr>
          <w:rFonts w:eastAsia="仿宋_GB2312"/>
          <w:color w:val="000000"/>
          <w:sz w:val="32"/>
          <w:szCs w:val="32"/>
        </w:rPr>
        <w:t>市场主体对县</w:t>
      </w:r>
      <w:r>
        <w:rPr>
          <w:color w:val="000000"/>
          <w:sz w:val="32"/>
          <w:szCs w:val="32"/>
        </w:rPr>
        <w:t>（</w:t>
      </w:r>
      <w:r>
        <w:rPr>
          <w:rFonts w:eastAsia="仿宋_GB2312"/>
          <w:color w:val="000000"/>
          <w:sz w:val="32"/>
          <w:szCs w:val="32"/>
        </w:rPr>
        <w:t>区</w:t>
      </w:r>
      <w:r>
        <w:rPr>
          <w:color w:val="000000"/>
          <w:sz w:val="32"/>
          <w:szCs w:val="32"/>
        </w:rPr>
        <w:t>）、</w:t>
      </w:r>
      <w:r>
        <w:rPr>
          <w:rFonts w:eastAsia="仿宋_GB2312"/>
          <w:color w:val="000000"/>
          <w:sz w:val="32"/>
          <w:szCs w:val="32"/>
        </w:rPr>
        <w:t>部门</w:t>
      </w:r>
      <w:r>
        <w:rPr>
          <w:color w:val="000000"/>
          <w:sz w:val="32"/>
          <w:szCs w:val="32"/>
        </w:rPr>
        <w:t>、</w:t>
      </w:r>
      <w:r>
        <w:rPr>
          <w:rFonts w:eastAsia="仿宋_GB2312"/>
          <w:color w:val="000000"/>
          <w:sz w:val="32"/>
          <w:szCs w:val="32"/>
        </w:rPr>
        <w:t>钒钛高新区服务工作满意度测评、</w:t>
      </w:r>
      <w:r>
        <w:rPr>
          <w:rFonts w:eastAsia="仿宋_GB2312"/>
          <w:color w:val="000000"/>
          <w:sz w:val="32"/>
          <w:szCs w:val="32"/>
        </w:rPr>
        <w:t>2021</w:t>
      </w:r>
      <w:r>
        <w:rPr>
          <w:rFonts w:eastAsia="仿宋_GB2312"/>
          <w:color w:val="000000"/>
          <w:sz w:val="32"/>
          <w:szCs w:val="32"/>
        </w:rPr>
        <w:t>年攀枝花十大类民生实事受益对象满意度调查、</w:t>
      </w:r>
      <w:r>
        <w:rPr>
          <w:rFonts w:eastAsia="仿宋_GB2312"/>
          <w:color w:val="000000"/>
          <w:sz w:val="32"/>
          <w:szCs w:val="32"/>
        </w:rPr>
        <w:t>2021</w:t>
      </w:r>
      <w:r>
        <w:rPr>
          <w:rFonts w:eastAsia="仿宋_GB2312"/>
          <w:color w:val="000000"/>
          <w:sz w:val="32"/>
          <w:szCs w:val="32"/>
        </w:rPr>
        <w:t>年度攀枝花市群众和社会评价县（区）满意度调查、</w:t>
      </w:r>
      <w:r>
        <w:rPr>
          <w:rFonts w:eastAsia="仿宋_GB2312"/>
          <w:color w:val="000000"/>
          <w:sz w:val="32"/>
          <w:szCs w:val="32"/>
        </w:rPr>
        <w:t>2021</w:t>
      </w:r>
      <w:r>
        <w:rPr>
          <w:rFonts w:eastAsia="仿宋_GB2312"/>
          <w:color w:val="000000"/>
          <w:sz w:val="32"/>
          <w:szCs w:val="32"/>
        </w:rPr>
        <w:t>年</w:t>
      </w:r>
      <w:r>
        <w:rPr>
          <w:color w:val="000000"/>
          <w:sz w:val="32"/>
          <w:szCs w:val="32"/>
        </w:rPr>
        <w:t>“</w:t>
      </w:r>
      <w:r>
        <w:rPr>
          <w:rFonts w:eastAsia="仿宋_GB2312"/>
          <w:color w:val="000000"/>
          <w:sz w:val="32"/>
          <w:szCs w:val="32"/>
        </w:rPr>
        <w:t>两代表一委员</w:t>
      </w:r>
      <w:r>
        <w:rPr>
          <w:color w:val="000000"/>
          <w:sz w:val="32"/>
          <w:szCs w:val="32"/>
        </w:rPr>
        <w:t>”</w:t>
      </w:r>
      <w:r>
        <w:rPr>
          <w:rFonts w:eastAsia="仿宋_GB2312"/>
          <w:color w:val="000000"/>
          <w:sz w:val="32"/>
          <w:szCs w:val="32"/>
        </w:rPr>
        <w:t>对市级单位满意度调查、</w:t>
      </w:r>
      <w:r>
        <w:rPr>
          <w:rFonts w:eastAsia="仿宋_GB2312"/>
          <w:color w:val="000000"/>
          <w:sz w:val="32"/>
          <w:szCs w:val="32"/>
        </w:rPr>
        <w:t>2021</w:t>
      </w:r>
      <w:r>
        <w:rPr>
          <w:rFonts w:eastAsia="仿宋_GB2312"/>
          <w:color w:val="000000"/>
          <w:sz w:val="32"/>
          <w:szCs w:val="32"/>
        </w:rPr>
        <w:t>年度攀枝花市食品药品安全满意度调查。</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（二）项目效益情况。</w:t>
      </w:r>
    </w:p>
    <w:p w:rsidR="00300794" w:rsidRDefault="00935C56">
      <w:pPr>
        <w:adjustRightInd w:val="0"/>
        <w:snapToGrid w:val="0"/>
        <w:spacing w:line="353" w:lineRule="auto"/>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经济指标完成情况分析：充分利用普查数据为市委市政府重大决策提供决策咨询服务，向社会提供科学、准确的统计数据。</w:t>
      </w:r>
    </w:p>
    <w:p w:rsidR="00300794" w:rsidRDefault="00935C56">
      <w:pPr>
        <w:adjustRightInd w:val="0"/>
        <w:snapToGrid w:val="0"/>
        <w:spacing w:line="353" w:lineRule="auto"/>
        <w:ind w:firstLineChars="200" w:firstLine="640"/>
        <w:rPr>
          <w:rFonts w:eastAsia="仿宋_GB2312"/>
          <w:color w:val="000000"/>
          <w:sz w:val="32"/>
          <w:szCs w:val="32"/>
        </w:rPr>
      </w:pPr>
      <w:r>
        <w:rPr>
          <w:rFonts w:eastAsia="仿宋_GB2312"/>
          <w:color w:val="000000"/>
          <w:sz w:val="32"/>
          <w:szCs w:val="32"/>
        </w:rPr>
        <w:lastRenderedPageBreak/>
        <w:t>2.</w:t>
      </w:r>
      <w:r>
        <w:rPr>
          <w:rFonts w:eastAsia="仿宋_GB2312"/>
          <w:color w:val="000000"/>
          <w:sz w:val="32"/>
          <w:szCs w:val="32"/>
        </w:rPr>
        <w:t>社会指标完成情况分析：开展单位清查、数据评估，获得企业（单位）总数、一二三产业结构企业数等方面的详细结构信息。可持续指标，经济普查完成数据汇总、评估、分析等，取得重要成果和明显成效。</w:t>
      </w:r>
    </w:p>
    <w:p w:rsidR="00300794" w:rsidRDefault="00935C56">
      <w:pPr>
        <w:adjustRightInd w:val="0"/>
        <w:snapToGrid w:val="0"/>
        <w:spacing w:line="353" w:lineRule="auto"/>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可持续效益指标完成情况分析：为各级党政领导决策提供依据，充分发挥统计信息在宏观经济形势研判中的重要作用；及时发布统计数据、供数据使用者长期查阅。</w:t>
      </w:r>
    </w:p>
    <w:p w:rsidR="00300794" w:rsidRDefault="00935C56">
      <w:pPr>
        <w:adjustRightInd w:val="0"/>
        <w:snapToGrid w:val="0"/>
        <w:spacing w:line="353" w:lineRule="auto"/>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服务对象满意度情况分析：调查得到的满意度数据由市委目标绩效管理办公室用于绩效考核。调查向委托单位提供调查报告，供委托单位参考和使用。</w:t>
      </w:r>
    </w:p>
    <w:p w:rsidR="00300794" w:rsidRDefault="00935C56">
      <w:pPr>
        <w:adjustRightInd w:val="0"/>
        <w:snapToGrid w:val="0"/>
        <w:spacing w:line="353" w:lineRule="auto"/>
        <w:ind w:firstLine="720"/>
        <w:rPr>
          <w:rFonts w:eastAsia="黑体"/>
          <w:sz w:val="32"/>
          <w:szCs w:val="32"/>
        </w:rPr>
      </w:pPr>
      <w:r>
        <w:rPr>
          <w:rFonts w:eastAsia="黑体"/>
          <w:sz w:val="32"/>
          <w:szCs w:val="32"/>
        </w:rPr>
        <w:t>五、评价结论及建议</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（一）评价结论。</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项目立项依据充分、决策程序严密，制度完备；项目资金使用合规，项目资金无结余；目标完成情况好，项目执行有效。</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（二）存在的问题。</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（三）相关建议。</w:t>
      </w:r>
    </w:p>
    <w:p w:rsidR="00300794" w:rsidRDefault="00935C56">
      <w:pPr>
        <w:autoSpaceDE w:val="0"/>
        <w:autoSpaceDN w:val="0"/>
        <w:adjustRightInd w:val="0"/>
        <w:spacing w:line="353" w:lineRule="auto"/>
        <w:ind w:firstLineChars="200" w:firstLine="640"/>
        <w:rPr>
          <w:rFonts w:eastAsia="仿宋"/>
          <w:b/>
          <w:sz w:val="32"/>
          <w:szCs w:val="32"/>
        </w:rPr>
      </w:pPr>
      <w:r>
        <w:rPr>
          <w:rFonts w:eastAsia="仿宋_GB2312"/>
          <w:kern w:val="0"/>
          <w:sz w:val="32"/>
          <w:szCs w:val="32"/>
          <w:shd w:val="clear" w:color="auto" w:fill="FFFFFF"/>
          <w:lang w:val="zh-CN"/>
        </w:rPr>
        <w:t>无。</w:t>
      </w:r>
    </w:p>
    <w:p w:rsidR="00300794" w:rsidRDefault="00935C56">
      <w:pPr>
        <w:spacing w:line="353" w:lineRule="auto"/>
        <w:rPr>
          <w:rStyle w:val="1Char"/>
          <w:rFonts w:eastAsia="黑体"/>
          <w:b w:val="0"/>
        </w:rPr>
      </w:pPr>
      <w:r>
        <w:rPr>
          <w:rFonts w:eastAsia="黑体"/>
          <w:sz w:val="44"/>
          <w:szCs w:val="44"/>
        </w:rPr>
        <w:br w:type="page"/>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lastRenderedPageBreak/>
        <w:t>全省统计设计管理工作业务培训专项资金</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预算项目绩效自评报告</w:t>
      </w: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935C56">
      <w:pPr>
        <w:adjustRightInd w:val="0"/>
        <w:snapToGrid w:val="0"/>
        <w:spacing w:line="353"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（一）项目基本情况。</w:t>
      </w:r>
    </w:p>
    <w:p w:rsidR="00300794" w:rsidRDefault="00935C56" w:rsidP="00821DB0">
      <w:pPr>
        <w:pStyle w:val="a4"/>
        <w:spacing w:before="93" w:line="353" w:lineRule="auto"/>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Pr>
          <w:rFonts w:ascii="Times New Roman"/>
          <w:sz w:val="32"/>
          <w:szCs w:val="32"/>
          <w:shd w:val="clear" w:color="auto" w:fill="FFFFFF"/>
          <w:lang w:val="zh-CN"/>
        </w:rPr>
        <w:t>市统计局在专项资金预算项目管理中的职能。</w:t>
      </w:r>
    </w:p>
    <w:p w:rsidR="00300794" w:rsidRDefault="00935C56" w:rsidP="00821DB0">
      <w:pPr>
        <w:pStyle w:val="a4"/>
        <w:spacing w:before="93" w:line="353" w:lineRule="auto"/>
        <w:ind w:firstLineChars="200" w:firstLine="640"/>
        <w:rPr>
          <w:rFonts w:ascii="Times New Roman"/>
          <w:color w:val="000000" w:themeColor="text1"/>
          <w:sz w:val="32"/>
          <w:szCs w:val="32"/>
          <w:lang w:val="zh-CN"/>
        </w:rPr>
      </w:pPr>
      <w:r>
        <w:rPr>
          <w:rFonts w:ascii="Times New Roman"/>
          <w:color w:val="000000" w:themeColor="text1"/>
          <w:sz w:val="32"/>
          <w:szCs w:val="32"/>
        </w:rPr>
        <w:t>全顺利召开</w:t>
      </w:r>
      <w:r>
        <w:rPr>
          <w:rFonts w:ascii="Times New Roman"/>
          <w:color w:val="000000" w:themeColor="text1"/>
          <w:sz w:val="32"/>
          <w:szCs w:val="32"/>
        </w:rPr>
        <w:t>2021</w:t>
      </w:r>
      <w:r>
        <w:rPr>
          <w:rFonts w:ascii="Times New Roman"/>
          <w:color w:val="000000" w:themeColor="text1"/>
          <w:sz w:val="32"/>
          <w:szCs w:val="32"/>
        </w:rPr>
        <w:t>年全省统计设计管理工作业务培训暨</w:t>
      </w:r>
      <w:r>
        <w:rPr>
          <w:rFonts w:ascii="Times New Roman"/>
          <w:color w:val="000000" w:themeColor="text1"/>
          <w:sz w:val="32"/>
          <w:szCs w:val="32"/>
        </w:rPr>
        <w:t>“</w:t>
      </w:r>
      <w:r>
        <w:rPr>
          <w:rFonts w:ascii="Times New Roman"/>
          <w:color w:val="000000" w:themeColor="text1"/>
          <w:sz w:val="32"/>
          <w:szCs w:val="32"/>
        </w:rPr>
        <w:t>统计基层基础规范化建设年活动</w:t>
      </w:r>
      <w:r>
        <w:rPr>
          <w:rFonts w:ascii="Times New Roman"/>
          <w:color w:val="000000" w:themeColor="text1"/>
          <w:sz w:val="32"/>
          <w:szCs w:val="32"/>
        </w:rPr>
        <w:t>”</w:t>
      </w:r>
      <w:r>
        <w:rPr>
          <w:rFonts w:ascii="Times New Roman"/>
          <w:color w:val="000000" w:themeColor="text1"/>
          <w:sz w:val="32"/>
          <w:szCs w:val="32"/>
        </w:rPr>
        <w:t>现场推进会，展现攀枝花经济社会发展成果，提升统计数据质量。</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2.</w:t>
      </w:r>
      <w:r>
        <w:rPr>
          <w:rFonts w:eastAsia="仿宋_GB2312"/>
          <w:kern w:val="0"/>
          <w:sz w:val="32"/>
          <w:szCs w:val="32"/>
          <w:shd w:val="clear" w:color="auto" w:fill="FFFFFF"/>
          <w:lang w:val="zh-CN"/>
        </w:rPr>
        <w:t>项目立项、资金申报的依据。</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t>按照省统计局工作安排，在攀枝花市召开全省统计设计管理工作业务培训暨</w:t>
      </w:r>
      <w:r>
        <w:rPr>
          <w:rFonts w:ascii="Times New Roman"/>
          <w:color w:val="000000" w:themeColor="text1"/>
          <w:sz w:val="32"/>
          <w:szCs w:val="32"/>
        </w:rPr>
        <w:t>“</w:t>
      </w:r>
      <w:r>
        <w:rPr>
          <w:rFonts w:ascii="Times New Roman"/>
          <w:color w:val="000000" w:themeColor="text1"/>
          <w:sz w:val="32"/>
          <w:szCs w:val="32"/>
        </w:rPr>
        <w:t>统计基层基础规范化建设年活动</w:t>
      </w:r>
      <w:r>
        <w:rPr>
          <w:rFonts w:ascii="Times New Roman"/>
          <w:color w:val="000000" w:themeColor="text1"/>
          <w:sz w:val="32"/>
          <w:szCs w:val="32"/>
        </w:rPr>
        <w:t>”</w:t>
      </w:r>
      <w:r>
        <w:rPr>
          <w:rFonts w:ascii="Times New Roman"/>
          <w:color w:val="000000" w:themeColor="text1"/>
          <w:sz w:val="32"/>
          <w:szCs w:val="32"/>
        </w:rPr>
        <w:t>现场推进会。届时省、市（州）两级统计部门主要领导或分管领导、相关业务骨干</w:t>
      </w:r>
      <w:r>
        <w:rPr>
          <w:rFonts w:ascii="Times New Roman"/>
          <w:color w:val="000000" w:themeColor="text1"/>
          <w:sz w:val="32"/>
          <w:szCs w:val="32"/>
        </w:rPr>
        <w:t>90</w:t>
      </w:r>
      <w:r>
        <w:rPr>
          <w:rFonts w:ascii="Times New Roman"/>
          <w:color w:val="000000" w:themeColor="text1"/>
          <w:sz w:val="32"/>
          <w:szCs w:val="32"/>
        </w:rPr>
        <w:t>余人莅攀参会。此次会议对我市展现攀枝花经济社会发展成果，加快推进统计基层基础工作，提升统计数据质量具有重要意义。</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lang w:val="zh-CN"/>
        </w:rPr>
        <w:t>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w:t>
      </w:r>
      <w:r>
        <w:rPr>
          <w:rFonts w:eastAsia="仿宋_GB2312"/>
          <w:kern w:val="0"/>
          <w:sz w:val="32"/>
          <w:szCs w:val="32"/>
          <w:shd w:val="clear" w:color="auto" w:fill="FFFFFF"/>
        </w:rPr>
        <w:t>。</w:t>
      </w:r>
    </w:p>
    <w:p w:rsidR="00300794" w:rsidRDefault="00935C56">
      <w:pPr>
        <w:spacing w:line="353" w:lineRule="auto"/>
        <w:ind w:firstLineChars="200" w:firstLine="640"/>
        <w:rPr>
          <w:rFonts w:eastAsia="仿宋_GB2312"/>
          <w:sz w:val="32"/>
          <w:szCs w:val="32"/>
        </w:rPr>
      </w:pPr>
      <w:r>
        <w:rPr>
          <w:rFonts w:eastAsia="仿宋_GB2312"/>
          <w:color w:val="000000"/>
          <w:sz w:val="32"/>
          <w:szCs w:val="32"/>
        </w:rPr>
        <w:t>为规范和加强专项补助资金管理，提高资金使用效益</w:t>
      </w:r>
      <w:r>
        <w:rPr>
          <w:rFonts w:eastAsia="仿宋_GB2312" w:hint="eastAsia"/>
          <w:color w:val="000000"/>
          <w:sz w:val="32"/>
          <w:szCs w:val="32"/>
        </w:rPr>
        <w:t>，</w:t>
      </w:r>
      <w:r>
        <w:rPr>
          <w:rFonts w:eastAsia="仿宋_GB2312"/>
          <w:kern w:val="0"/>
          <w:sz w:val="32"/>
          <w:szCs w:val="32"/>
          <w:shd w:val="clear" w:color="auto" w:fill="FFFFFF"/>
        </w:rPr>
        <w:t>市统计局制定了《攀枝花市统计局专项补助资金管理办法》。</w:t>
      </w:r>
      <w:r>
        <w:rPr>
          <w:rFonts w:eastAsia="仿宋_GB2312"/>
          <w:color w:val="000000"/>
          <w:sz w:val="32"/>
          <w:szCs w:val="32"/>
        </w:rPr>
        <w:t>按照专项补助资金用途的不同，分别提出不同的分配方案。</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4.</w:t>
      </w:r>
      <w:r>
        <w:rPr>
          <w:rFonts w:eastAsia="仿宋_GB2312"/>
          <w:kern w:val="0"/>
          <w:sz w:val="32"/>
          <w:szCs w:val="32"/>
          <w:shd w:val="clear" w:color="auto" w:fill="FFFFFF"/>
          <w:lang w:val="zh-CN"/>
        </w:rPr>
        <w:t>资金分配的原则及考虑因素。</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lastRenderedPageBreak/>
        <w:t>专项补助资金分配实行因素分配与项目管理相结合的方法</w:t>
      </w:r>
      <w:r>
        <w:rPr>
          <w:rFonts w:eastAsia="仿宋_GB2312"/>
          <w:color w:val="000000"/>
          <w:sz w:val="32"/>
          <w:szCs w:val="32"/>
        </w:rPr>
        <w:t>,</w:t>
      </w:r>
      <w:r>
        <w:rPr>
          <w:rFonts w:eastAsia="仿宋_GB2312"/>
          <w:color w:val="000000"/>
          <w:sz w:val="32"/>
          <w:szCs w:val="32"/>
        </w:rPr>
        <w:t>专项资金根据中长期统计发展规划纲要、市委市政府安排的重大统计任务、统计改革任务、年度统计重点工作部署、上年度绩效评价及监督检查结果安排。</w:t>
      </w:r>
    </w:p>
    <w:p w:rsidR="00300794" w:rsidRDefault="00935C56" w:rsidP="00821DB0">
      <w:pPr>
        <w:widowControl/>
        <w:adjustRightInd w:val="0"/>
        <w:snapToGrid w:val="0"/>
        <w:spacing w:line="353" w:lineRule="auto"/>
        <w:ind w:firstLineChars="200" w:firstLine="643"/>
        <w:contextualSpacing/>
        <w:jc w:val="left"/>
        <w:rPr>
          <w:rFonts w:eastAsia="楷体_GB2312"/>
          <w:b/>
          <w:sz w:val="32"/>
          <w:szCs w:val="32"/>
          <w:lang w:val="zh-CN"/>
        </w:rPr>
      </w:pPr>
      <w:r>
        <w:rPr>
          <w:rFonts w:eastAsia="楷体_GB2312"/>
          <w:b/>
          <w:sz w:val="32"/>
          <w:szCs w:val="32"/>
          <w:lang w:val="zh-CN"/>
        </w:rPr>
        <w:t>（二）项目绩效目标。</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t>扎实做好全省统计设计管理工作业务培训暨</w:t>
      </w:r>
      <w:r>
        <w:rPr>
          <w:rFonts w:eastAsia="仿宋_GB2312"/>
          <w:color w:val="000000"/>
          <w:sz w:val="32"/>
          <w:szCs w:val="32"/>
        </w:rPr>
        <w:t>“</w:t>
      </w:r>
      <w:r>
        <w:rPr>
          <w:rFonts w:eastAsia="仿宋_GB2312"/>
          <w:color w:val="000000"/>
          <w:sz w:val="32"/>
          <w:szCs w:val="32"/>
        </w:rPr>
        <w:t>统计基层基础规范化建设年活动</w:t>
      </w:r>
      <w:r>
        <w:rPr>
          <w:rFonts w:eastAsia="仿宋_GB2312"/>
          <w:color w:val="000000"/>
          <w:sz w:val="32"/>
          <w:szCs w:val="32"/>
        </w:rPr>
        <w:t>”</w:t>
      </w:r>
      <w:r>
        <w:rPr>
          <w:rFonts w:eastAsia="仿宋_GB2312"/>
          <w:color w:val="000000"/>
          <w:sz w:val="32"/>
          <w:szCs w:val="32"/>
        </w:rPr>
        <w:t>现场推进会期间相关工作，切实保障参加培训暨现场会期间人员身体健康和生命安全，确保培训暨现场会顺利举行。</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（三）项目自评步骤及方法。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说明项目绩效自评采用的组织实施步骤及方法。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明确项目目标和指标：先对整个项目进行评估，从项目的目标、指标、时间表等方面进行详细分析。</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搜集和整理项目资料：包括项目进展情况、项目成本、项目质量等信息的搜集和整理。</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rPr>
        <w:t>评估和分析项目：根据项目目标和指标，对项目进行自我评估并分析，发现项目中的优点和不足。</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4.</w:t>
      </w:r>
      <w:r>
        <w:rPr>
          <w:rFonts w:eastAsia="仿宋_GB2312"/>
          <w:kern w:val="0"/>
          <w:sz w:val="32"/>
          <w:szCs w:val="32"/>
          <w:shd w:val="clear" w:color="auto" w:fill="FFFFFF"/>
        </w:rPr>
        <w:t>制定改进计划和措施：根据评估结果，制定符合项目实际情况的改进计划和措施，并确定实施时间和责任人。</w:t>
      </w:r>
    </w:p>
    <w:p w:rsidR="00300794" w:rsidRDefault="00935C56">
      <w:pPr>
        <w:widowControl/>
        <w:adjustRightInd w:val="0"/>
        <w:snapToGrid w:val="0"/>
        <w:spacing w:line="353" w:lineRule="auto"/>
        <w:ind w:firstLineChars="200" w:firstLine="640"/>
        <w:contextualSpacing/>
        <w:jc w:val="left"/>
        <w:rPr>
          <w:lang w:val="zh-CN"/>
        </w:rPr>
      </w:pPr>
      <w:r>
        <w:rPr>
          <w:rFonts w:eastAsia="仿宋_GB2312"/>
          <w:kern w:val="0"/>
          <w:sz w:val="32"/>
          <w:szCs w:val="32"/>
          <w:shd w:val="clear" w:color="auto" w:fill="FFFFFF"/>
        </w:rPr>
        <w:t>5.</w:t>
      </w:r>
      <w:r>
        <w:rPr>
          <w:rFonts w:eastAsia="仿宋_GB2312"/>
          <w:kern w:val="0"/>
          <w:sz w:val="32"/>
          <w:szCs w:val="32"/>
          <w:shd w:val="clear" w:color="auto" w:fill="FFFFFF"/>
        </w:rPr>
        <w:t>持续监控和改进：实施改进计划和措施后，需要持续地监控项目的总体表现和数据，及时调整和改进。</w:t>
      </w:r>
    </w:p>
    <w:p w:rsidR="00300794" w:rsidRDefault="00935C56">
      <w:pPr>
        <w:adjustRightInd w:val="0"/>
        <w:snapToGrid w:val="0"/>
        <w:spacing w:line="353" w:lineRule="auto"/>
        <w:ind w:firstLine="720"/>
        <w:rPr>
          <w:rFonts w:eastAsia="黑体"/>
          <w:sz w:val="32"/>
          <w:szCs w:val="32"/>
        </w:rPr>
      </w:pPr>
      <w:r>
        <w:rPr>
          <w:rFonts w:eastAsia="黑体"/>
          <w:sz w:val="32"/>
          <w:szCs w:val="32"/>
        </w:rPr>
        <w:t>二、项目资金申报及使用情况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（一）项目资金申报及批复情况。</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lastRenderedPageBreak/>
        <w:t>2022</w:t>
      </w:r>
      <w:r>
        <w:rPr>
          <w:rFonts w:ascii="Times New Roman"/>
          <w:color w:val="000000" w:themeColor="text1"/>
          <w:sz w:val="32"/>
          <w:szCs w:val="32"/>
        </w:rPr>
        <w:t>年全省统计设计管理工作业务培训经费申报内容与实施内容相符，</w:t>
      </w:r>
      <w:r>
        <w:rPr>
          <w:rFonts w:ascii="Times New Roman"/>
          <w:color w:val="000000" w:themeColor="text1"/>
          <w:sz w:val="32"/>
          <w:szCs w:val="32"/>
        </w:rPr>
        <w:t>2022</w:t>
      </w:r>
      <w:r>
        <w:rPr>
          <w:rFonts w:ascii="Times New Roman"/>
          <w:color w:val="000000" w:themeColor="text1"/>
          <w:sz w:val="32"/>
          <w:szCs w:val="32"/>
        </w:rPr>
        <w:t>年财政批复统计调查工作经费</w:t>
      </w:r>
      <w:r>
        <w:rPr>
          <w:rFonts w:ascii="Times New Roman"/>
          <w:color w:val="000000" w:themeColor="text1"/>
          <w:sz w:val="32"/>
          <w:szCs w:val="32"/>
        </w:rPr>
        <w:t>8.85</w:t>
      </w:r>
      <w:r>
        <w:rPr>
          <w:rFonts w:ascii="Times New Roman"/>
          <w:color w:val="000000" w:themeColor="text1"/>
          <w:sz w:val="32"/>
          <w:szCs w:val="32"/>
        </w:rPr>
        <w:t>万元。</w:t>
      </w:r>
    </w:p>
    <w:p w:rsidR="00300794" w:rsidRDefault="00935C56">
      <w:pPr>
        <w:adjustRightInd w:val="0"/>
        <w:snapToGrid w:val="0"/>
        <w:spacing w:line="353" w:lineRule="auto"/>
        <w:ind w:firstLine="720"/>
        <w:rPr>
          <w:sz w:val="32"/>
          <w:szCs w:val="32"/>
          <w:lang w:val="zh-CN"/>
        </w:rPr>
      </w:pPr>
      <w:r>
        <w:rPr>
          <w:rFonts w:eastAsia="楷体_GB2312"/>
          <w:b/>
          <w:sz w:val="32"/>
          <w:szCs w:val="32"/>
          <w:lang w:val="zh-CN"/>
        </w:rPr>
        <w:t>（二）资金计划、到位及使用情况。</w:t>
      </w:r>
    </w:p>
    <w:p w:rsidR="00300794" w:rsidRDefault="00935C56">
      <w:pPr>
        <w:widowControl/>
        <w:adjustRightInd w:val="0"/>
        <w:snapToGrid w:val="0"/>
        <w:spacing w:line="353" w:lineRule="auto"/>
        <w:ind w:firstLineChars="200" w:firstLine="640"/>
        <w:contextualSpacing/>
        <w:jc w:val="left"/>
        <w:rPr>
          <w:rFonts w:eastAsia="仿宋_GB2312"/>
          <w:color w:val="000000" w:themeColor="text1"/>
          <w:lang w:val="zh-CN"/>
        </w:rPr>
      </w:pPr>
      <w:r>
        <w:rPr>
          <w:rFonts w:eastAsia="仿宋_GB2312"/>
          <w:color w:val="000000" w:themeColor="text1"/>
          <w:kern w:val="0"/>
          <w:sz w:val="32"/>
          <w:szCs w:val="32"/>
          <w:shd w:val="clear" w:color="auto" w:fill="FFFFFF"/>
          <w:lang w:val="zh-CN"/>
        </w:rPr>
        <w:t>1</w:t>
      </w:r>
      <w:r>
        <w:rPr>
          <w:rFonts w:eastAsia="仿宋_GB2312"/>
          <w:color w:val="000000" w:themeColor="text1"/>
          <w:kern w:val="0"/>
          <w:sz w:val="32"/>
          <w:szCs w:val="32"/>
          <w:shd w:val="clear" w:color="auto" w:fill="FFFFFF"/>
          <w:lang w:val="zh-CN"/>
        </w:rPr>
        <w:t>．资金计划及到位。</w:t>
      </w:r>
      <w:r>
        <w:rPr>
          <w:rFonts w:eastAsia="仿宋_GB2312"/>
          <w:color w:val="000000" w:themeColor="text1"/>
          <w:kern w:val="0"/>
          <w:sz w:val="32"/>
          <w:szCs w:val="32"/>
          <w:shd w:val="clear" w:color="auto" w:fill="FFFFFF"/>
        </w:rPr>
        <w:t>2022</w:t>
      </w:r>
      <w:r>
        <w:rPr>
          <w:rFonts w:eastAsia="仿宋_GB2312"/>
          <w:color w:val="000000" w:themeColor="text1"/>
          <w:kern w:val="0"/>
          <w:sz w:val="32"/>
          <w:szCs w:val="32"/>
          <w:shd w:val="clear" w:color="auto" w:fill="FFFFFF"/>
        </w:rPr>
        <w:t>年</w:t>
      </w:r>
      <w:r>
        <w:rPr>
          <w:rFonts w:eastAsia="仿宋_GB2312"/>
          <w:color w:val="000000" w:themeColor="text1"/>
          <w:sz w:val="32"/>
          <w:szCs w:val="32"/>
        </w:rPr>
        <w:t>全省统计设计管理工作业务培训经费</w:t>
      </w:r>
      <w:r>
        <w:rPr>
          <w:rFonts w:eastAsia="仿宋_GB2312"/>
          <w:color w:val="000000" w:themeColor="text1"/>
          <w:kern w:val="0"/>
          <w:sz w:val="32"/>
          <w:szCs w:val="32"/>
        </w:rPr>
        <w:t>申请计划</w:t>
      </w:r>
      <w:r>
        <w:rPr>
          <w:rFonts w:eastAsia="仿宋_GB2312"/>
          <w:color w:val="000000" w:themeColor="text1"/>
          <w:kern w:val="0"/>
          <w:sz w:val="32"/>
          <w:szCs w:val="32"/>
        </w:rPr>
        <w:t>8.85</w:t>
      </w:r>
      <w:r>
        <w:rPr>
          <w:rFonts w:eastAsia="仿宋_GB2312"/>
          <w:color w:val="000000" w:themeColor="text1"/>
          <w:kern w:val="0"/>
          <w:sz w:val="32"/>
          <w:szCs w:val="32"/>
        </w:rPr>
        <w:t>万元，实际到位</w:t>
      </w:r>
      <w:r>
        <w:rPr>
          <w:rFonts w:eastAsia="仿宋_GB2312"/>
          <w:color w:val="000000" w:themeColor="text1"/>
          <w:kern w:val="0"/>
          <w:sz w:val="32"/>
          <w:szCs w:val="32"/>
        </w:rPr>
        <w:t>8.85</w:t>
      </w:r>
      <w:r>
        <w:rPr>
          <w:rFonts w:eastAsia="仿宋_GB2312"/>
          <w:color w:val="000000" w:themeColor="text1"/>
          <w:kern w:val="0"/>
          <w:sz w:val="32"/>
          <w:szCs w:val="32"/>
        </w:rPr>
        <w:t>万元，由财政全额拨款，资金到位率</w:t>
      </w:r>
      <w:r>
        <w:rPr>
          <w:rFonts w:eastAsia="仿宋_GB2312"/>
          <w:color w:val="000000" w:themeColor="text1"/>
          <w:kern w:val="0"/>
          <w:sz w:val="32"/>
          <w:szCs w:val="32"/>
        </w:rPr>
        <w:t>100%</w:t>
      </w:r>
      <w:r>
        <w:rPr>
          <w:rFonts w:eastAsia="仿宋_GB2312"/>
          <w:color w:val="000000" w:themeColor="text1"/>
          <w:kern w:val="0"/>
          <w:sz w:val="32"/>
          <w:szCs w:val="32"/>
        </w:rPr>
        <w:t>。</w:t>
      </w:r>
    </w:p>
    <w:p w:rsidR="00300794" w:rsidRDefault="00935C56">
      <w:pPr>
        <w:widowControl/>
        <w:adjustRightInd w:val="0"/>
        <w:snapToGrid w:val="0"/>
        <w:spacing w:line="353" w:lineRule="auto"/>
        <w:ind w:firstLineChars="200" w:firstLine="640"/>
        <w:contextualSpacing/>
        <w:jc w:val="left"/>
        <w:rPr>
          <w:rFonts w:eastAsia="仿宋_GB2312"/>
          <w:color w:val="000000" w:themeColor="text1"/>
          <w:kern w:val="0"/>
          <w:sz w:val="32"/>
          <w:szCs w:val="32"/>
          <w:shd w:val="clear" w:color="auto" w:fill="FFFFFF"/>
        </w:rPr>
      </w:pPr>
      <w:r>
        <w:rPr>
          <w:rFonts w:eastAsia="仿宋_GB2312"/>
          <w:color w:val="000000" w:themeColor="text1"/>
          <w:kern w:val="0"/>
          <w:sz w:val="32"/>
          <w:szCs w:val="32"/>
          <w:shd w:val="clear" w:color="auto" w:fill="FFFFFF"/>
        </w:rPr>
        <w:t>2</w:t>
      </w:r>
      <w:r>
        <w:rPr>
          <w:rFonts w:eastAsia="仿宋_GB2312"/>
          <w:color w:val="000000" w:themeColor="text1"/>
          <w:kern w:val="0"/>
          <w:sz w:val="32"/>
          <w:szCs w:val="32"/>
          <w:shd w:val="clear" w:color="auto" w:fill="FFFFFF"/>
          <w:lang w:val="zh-CN"/>
        </w:rPr>
        <w:t>．资金使用。</w:t>
      </w:r>
      <w:r>
        <w:rPr>
          <w:rFonts w:eastAsia="仿宋_GB2312"/>
          <w:color w:val="000000" w:themeColor="text1"/>
          <w:sz w:val="32"/>
          <w:szCs w:val="32"/>
        </w:rPr>
        <w:t>全省统计设计管理工作业务培训</w:t>
      </w:r>
      <w:r>
        <w:rPr>
          <w:rFonts w:eastAsia="仿宋_GB2312"/>
          <w:color w:val="000000" w:themeColor="text1"/>
          <w:kern w:val="0"/>
          <w:sz w:val="32"/>
          <w:szCs w:val="32"/>
        </w:rPr>
        <w:t>经费主要用于支付全省统计设计管理业务培训会会务费、参会人员住宿费、餐费、</w:t>
      </w:r>
      <w:r w:rsidR="006F53A0">
        <w:rPr>
          <w:rFonts w:eastAsia="仿宋_GB2312" w:hint="eastAsia"/>
          <w:color w:val="000000" w:themeColor="text1"/>
          <w:kern w:val="0"/>
          <w:sz w:val="32"/>
          <w:szCs w:val="32"/>
        </w:rPr>
        <w:t>核酸</w:t>
      </w:r>
      <w:r>
        <w:rPr>
          <w:rFonts w:eastAsia="仿宋_GB2312"/>
          <w:color w:val="000000" w:themeColor="text1"/>
          <w:kern w:val="0"/>
          <w:sz w:val="32"/>
          <w:szCs w:val="32"/>
        </w:rPr>
        <w:t>检测费、迎检展板制作费及租车费等。</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（三）项目财务管理情况。</w:t>
      </w:r>
    </w:p>
    <w:p w:rsidR="00300794" w:rsidRDefault="00935C56">
      <w:pPr>
        <w:adjustRightInd w:val="0"/>
        <w:snapToGrid w:val="0"/>
        <w:spacing w:line="353" w:lineRule="auto"/>
        <w:ind w:firstLine="645"/>
        <w:rPr>
          <w:rFonts w:eastAsia="仿宋_GB2312"/>
          <w:lang w:val="zh-CN"/>
        </w:rPr>
      </w:pPr>
      <w:r>
        <w:rPr>
          <w:rFonts w:eastAsia="仿宋_GB2312"/>
          <w:color w:val="000000"/>
          <w:sz w:val="32"/>
          <w:szCs w:val="32"/>
        </w:rPr>
        <w:t>我局制定了《攀枝花市统计局财务管理制度》，对专项资金使用作出了规定。</w:t>
      </w:r>
      <w:r>
        <w:rPr>
          <w:rFonts w:eastAsia="仿宋_GB2312"/>
          <w:kern w:val="0"/>
          <w:sz w:val="32"/>
          <w:szCs w:val="32"/>
        </w:rPr>
        <w:t>专项资金支出做到专款专用，严格遵守全市相关的资金管理办法，经费支出及时入账，完成会计核算。</w:t>
      </w:r>
    </w:p>
    <w:p w:rsidR="00300794" w:rsidRDefault="00935C56" w:rsidP="00821DB0">
      <w:pPr>
        <w:adjustRightInd w:val="0"/>
        <w:snapToGrid w:val="0"/>
        <w:spacing w:line="353" w:lineRule="auto"/>
        <w:ind w:leftChars="200" w:left="420" w:firstLineChars="100" w:firstLine="320"/>
      </w:pPr>
      <w:r>
        <w:rPr>
          <w:rFonts w:eastAsia="黑体"/>
          <w:sz w:val="32"/>
          <w:szCs w:val="32"/>
        </w:rPr>
        <w:t>三、项目实施及管理情况</w:t>
      </w:r>
    </w:p>
    <w:p w:rsidR="00300794" w:rsidRDefault="00935C56" w:rsidP="00821DB0">
      <w:pPr>
        <w:adjustRightInd w:val="0"/>
        <w:snapToGrid w:val="0"/>
        <w:spacing w:line="353" w:lineRule="auto"/>
        <w:ind w:firstLineChars="200" w:firstLine="643"/>
        <w:rPr>
          <w:rFonts w:eastAsia="仿宋_GB2312"/>
          <w:sz w:val="32"/>
          <w:szCs w:val="32"/>
          <w:lang w:val="zh-CN"/>
        </w:rPr>
      </w:pPr>
      <w:r>
        <w:rPr>
          <w:rFonts w:eastAsia="楷体_GB2312"/>
          <w:b/>
          <w:sz w:val="32"/>
          <w:szCs w:val="32"/>
          <w:lang w:val="zh-CN"/>
        </w:rPr>
        <w:t>（一）项目组织架构及实施流程。</w:t>
      </w:r>
    </w:p>
    <w:p w:rsidR="00300794" w:rsidRDefault="00935C56">
      <w:pPr>
        <w:autoSpaceDE w:val="0"/>
        <w:autoSpaceDN w:val="0"/>
        <w:adjustRightInd w:val="0"/>
        <w:snapToGrid w:val="0"/>
        <w:spacing w:line="353" w:lineRule="auto"/>
        <w:ind w:firstLineChars="200" w:firstLine="640"/>
        <w:jc w:val="left"/>
        <w:rPr>
          <w:rFonts w:eastAsia="仿宋_GB2312"/>
          <w:color w:val="000000"/>
          <w:sz w:val="32"/>
          <w:szCs w:val="32"/>
          <w:shd w:val="clear" w:color="auto" w:fill="FFFFFF"/>
        </w:rPr>
      </w:pPr>
      <w:r>
        <w:rPr>
          <w:rFonts w:eastAsia="仿宋_GB2312"/>
          <w:color w:val="000000"/>
          <w:sz w:val="32"/>
          <w:szCs w:val="32"/>
          <w:shd w:val="clear" w:color="auto" w:fill="FFFFFF"/>
        </w:rPr>
        <w:t>各有关县（区）应履行属地责任，对培训暨现场会所涉点位负总责；具体承办培训暨现场会的企事业单位应落实主体责任，牵头责任部门（单位）应落实会议承办责任，严格按照本实施方案的要求，将各项工作措施落实落细。</w:t>
      </w:r>
    </w:p>
    <w:p w:rsidR="00300794" w:rsidRDefault="00935C56">
      <w:pPr>
        <w:adjustRightInd w:val="0"/>
        <w:snapToGrid w:val="0"/>
        <w:spacing w:line="353" w:lineRule="auto"/>
        <w:ind w:left="720"/>
        <w:rPr>
          <w:rFonts w:eastAsia="楷体_GB2312"/>
          <w:b/>
          <w:sz w:val="32"/>
          <w:szCs w:val="32"/>
          <w:lang w:val="zh-CN"/>
        </w:rPr>
      </w:pPr>
      <w:r>
        <w:rPr>
          <w:rFonts w:eastAsia="楷体_GB2312"/>
          <w:b/>
          <w:sz w:val="32"/>
          <w:szCs w:val="32"/>
          <w:lang w:val="zh-CN"/>
        </w:rPr>
        <w:t>（二）项目管理情况。</w:t>
      </w:r>
    </w:p>
    <w:p w:rsidR="00300794" w:rsidRDefault="00935C56">
      <w:pPr>
        <w:adjustRightInd w:val="0"/>
        <w:snapToGrid w:val="0"/>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由市统计局组织，按照省统计局工作安排，于</w:t>
      </w:r>
      <w:r>
        <w:rPr>
          <w:rFonts w:eastAsia="仿宋_GB2312"/>
          <w:color w:val="000000" w:themeColor="text1"/>
          <w:sz w:val="32"/>
          <w:szCs w:val="32"/>
        </w:rPr>
        <w:t>2021</w:t>
      </w:r>
      <w:r>
        <w:rPr>
          <w:rFonts w:eastAsia="仿宋_GB2312"/>
          <w:color w:val="000000" w:themeColor="text1"/>
          <w:sz w:val="32"/>
          <w:szCs w:val="32"/>
        </w:rPr>
        <w:t>年</w:t>
      </w:r>
      <w:r>
        <w:rPr>
          <w:rFonts w:eastAsia="仿宋_GB2312"/>
          <w:color w:val="000000" w:themeColor="text1"/>
          <w:sz w:val="32"/>
          <w:szCs w:val="32"/>
        </w:rPr>
        <w:lastRenderedPageBreak/>
        <w:t>11</w:t>
      </w:r>
      <w:r>
        <w:rPr>
          <w:rFonts w:eastAsia="仿宋_GB2312"/>
          <w:color w:val="000000" w:themeColor="text1"/>
          <w:sz w:val="32"/>
          <w:szCs w:val="32"/>
        </w:rPr>
        <w:t>月２日至</w:t>
      </w:r>
      <w:r>
        <w:rPr>
          <w:rFonts w:eastAsia="仿宋_GB2312"/>
          <w:color w:val="000000" w:themeColor="text1"/>
          <w:sz w:val="32"/>
          <w:szCs w:val="32"/>
        </w:rPr>
        <w:t>4</w:t>
      </w:r>
      <w:r>
        <w:rPr>
          <w:rFonts w:eastAsia="仿宋_GB2312"/>
          <w:color w:val="000000" w:themeColor="text1"/>
          <w:sz w:val="32"/>
          <w:szCs w:val="32"/>
        </w:rPr>
        <w:t>日在攀枝花市召开全省统计设计管理工作业务培训暨</w:t>
      </w:r>
      <w:r>
        <w:rPr>
          <w:rFonts w:eastAsia="仿宋_GB2312"/>
          <w:color w:val="000000" w:themeColor="text1"/>
          <w:sz w:val="32"/>
          <w:szCs w:val="32"/>
        </w:rPr>
        <w:t>“</w:t>
      </w:r>
      <w:r>
        <w:rPr>
          <w:rFonts w:eastAsia="仿宋_GB2312"/>
          <w:color w:val="000000" w:themeColor="text1"/>
          <w:sz w:val="32"/>
          <w:szCs w:val="32"/>
        </w:rPr>
        <w:t>统计基层基础规范化建设年活动</w:t>
      </w:r>
      <w:r>
        <w:rPr>
          <w:rFonts w:eastAsia="仿宋_GB2312"/>
          <w:color w:val="000000" w:themeColor="text1"/>
          <w:sz w:val="32"/>
          <w:szCs w:val="32"/>
        </w:rPr>
        <w:t>”</w:t>
      </w:r>
      <w:r>
        <w:rPr>
          <w:rFonts w:eastAsia="仿宋_GB2312"/>
          <w:color w:val="000000" w:themeColor="text1"/>
          <w:sz w:val="32"/>
          <w:szCs w:val="32"/>
        </w:rPr>
        <w:t>现场推进会。省、市（州）两级统计部门主要领导或分管领导、相关业务骨干</w:t>
      </w:r>
      <w:r>
        <w:rPr>
          <w:rFonts w:eastAsia="仿宋_GB2312"/>
          <w:color w:val="000000" w:themeColor="text1"/>
          <w:sz w:val="32"/>
          <w:szCs w:val="32"/>
        </w:rPr>
        <w:t>90</w:t>
      </w:r>
      <w:r>
        <w:rPr>
          <w:rFonts w:eastAsia="仿宋_GB2312"/>
          <w:color w:val="000000" w:themeColor="text1"/>
          <w:sz w:val="32"/>
          <w:szCs w:val="32"/>
        </w:rPr>
        <w:t>余人莅攀参会。</w:t>
      </w:r>
    </w:p>
    <w:p w:rsidR="00300794" w:rsidRDefault="00935C56">
      <w:pPr>
        <w:adjustRightInd w:val="0"/>
        <w:snapToGrid w:val="0"/>
        <w:spacing w:line="353" w:lineRule="auto"/>
        <w:ind w:left="720"/>
        <w:rPr>
          <w:rFonts w:eastAsia="楷体_GB2312"/>
          <w:b/>
          <w:sz w:val="32"/>
          <w:szCs w:val="32"/>
          <w:lang w:val="zh-CN"/>
        </w:rPr>
      </w:pPr>
      <w:r>
        <w:rPr>
          <w:rFonts w:eastAsia="楷体_GB2312"/>
          <w:b/>
          <w:sz w:val="32"/>
          <w:szCs w:val="32"/>
          <w:lang w:val="zh-CN"/>
        </w:rPr>
        <w:t>（三）项目监管情况。</w:t>
      </w:r>
    </w:p>
    <w:p w:rsidR="00300794" w:rsidRDefault="00935C56">
      <w:pPr>
        <w:adjustRightInd w:val="0"/>
        <w:snapToGrid w:val="0"/>
        <w:spacing w:line="353" w:lineRule="auto"/>
        <w:ind w:firstLineChars="200" w:firstLine="64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lang w:val="en"/>
        </w:rPr>
        <w:t>驻财政局纪检监察组</w:t>
      </w:r>
      <w:r>
        <w:rPr>
          <w:rFonts w:ascii="仿宋_GB2312" w:eastAsia="仿宋_GB2312" w:hAnsi="仿宋_GB2312" w:cs="仿宋_GB2312" w:hint="eastAsia"/>
          <w:color w:val="000000" w:themeColor="text1"/>
          <w:kern w:val="0"/>
          <w:sz w:val="32"/>
          <w:szCs w:val="32"/>
        </w:rPr>
        <w:t>对专项资金的安排及使用、项目实施中各</w:t>
      </w:r>
      <w:r>
        <w:rPr>
          <w:rFonts w:ascii="仿宋_GB2312" w:eastAsia="仿宋_GB2312" w:hAnsi="仿宋_GB2312" w:cs="仿宋_GB2312" w:hint="eastAsia"/>
          <w:color w:val="000000" w:themeColor="text1"/>
          <w:kern w:val="0"/>
          <w:sz w:val="32"/>
          <w:szCs w:val="32"/>
          <w:lang w:val="en"/>
        </w:rPr>
        <w:t>科（室、局）及单位</w:t>
      </w:r>
      <w:r>
        <w:rPr>
          <w:rFonts w:ascii="仿宋_GB2312" w:eastAsia="仿宋_GB2312" w:hAnsi="仿宋_GB2312" w:cs="仿宋_GB2312" w:hint="eastAsia"/>
          <w:color w:val="000000" w:themeColor="text1"/>
          <w:kern w:val="0"/>
          <w:sz w:val="32"/>
          <w:szCs w:val="32"/>
        </w:rPr>
        <w:t>履职情况进行监督检查。</w:t>
      </w:r>
    </w:p>
    <w:p w:rsidR="00300794" w:rsidRDefault="00935C56">
      <w:pPr>
        <w:adjustRightInd w:val="0"/>
        <w:snapToGrid w:val="0"/>
        <w:spacing w:line="353" w:lineRule="auto"/>
        <w:ind w:firstLine="720"/>
        <w:rPr>
          <w:sz w:val="32"/>
          <w:szCs w:val="32"/>
          <w:lang w:val="zh-CN"/>
        </w:rPr>
      </w:pPr>
      <w:r>
        <w:rPr>
          <w:rFonts w:eastAsia="黑体"/>
          <w:sz w:val="32"/>
          <w:szCs w:val="32"/>
        </w:rPr>
        <w:t>四、项目绩效情况</w:t>
      </w:r>
      <w:r>
        <w:rPr>
          <w:sz w:val="32"/>
          <w:szCs w:val="32"/>
          <w:lang w:val="zh-CN"/>
        </w:rPr>
        <w:tab/>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（一）项目完成情况。</w:t>
      </w:r>
    </w:p>
    <w:p w:rsidR="00300794" w:rsidRDefault="00935C56">
      <w:pPr>
        <w:adjustRightInd w:val="0"/>
        <w:snapToGrid w:val="0"/>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2021</w:t>
      </w:r>
      <w:r>
        <w:rPr>
          <w:rFonts w:eastAsia="仿宋_GB2312"/>
          <w:color w:val="000000" w:themeColor="text1"/>
          <w:sz w:val="32"/>
          <w:szCs w:val="32"/>
        </w:rPr>
        <w:t>年</w:t>
      </w:r>
      <w:r>
        <w:rPr>
          <w:rFonts w:eastAsia="仿宋_GB2312"/>
          <w:color w:val="000000" w:themeColor="text1"/>
          <w:sz w:val="32"/>
          <w:szCs w:val="32"/>
        </w:rPr>
        <w:t>11</w:t>
      </w:r>
      <w:r>
        <w:rPr>
          <w:rFonts w:eastAsia="仿宋_GB2312"/>
          <w:color w:val="000000" w:themeColor="text1"/>
          <w:sz w:val="32"/>
          <w:szCs w:val="32"/>
        </w:rPr>
        <w:t>月</w:t>
      </w:r>
      <w:r>
        <w:rPr>
          <w:rFonts w:eastAsia="仿宋_GB2312"/>
          <w:color w:val="000000" w:themeColor="text1"/>
          <w:sz w:val="32"/>
          <w:szCs w:val="32"/>
        </w:rPr>
        <w:t>2—4</w:t>
      </w:r>
      <w:r>
        <w:rPr>
          <w:rFonts w:eastAsia="仿宋_GB2312"/>
          <w:color w:val="000000" w:themeColor="text1"/>
          <w:sz w:val="32"/>
          <w:szCs w:val="32"/>
        </w:rPr>
        <w:t>日，四川省统计设计管理工作业务培训暨</w:t>
      </w:r>
      <w:r>
        <w:rPr>
          <w:rFonts w:eastAsia="仿宋_GB2312"/>
          <w:color w:val="000000" w:themeColor="text1"/>
          <w:sz w:val="32"/>
          <w:szCs w:val="32"/>
        </w:rPr>
        <w:t>“</w:t>
      </w:r>
      <w:r>
        <w:rPr>
          <w:rFonts w:eastAsia="仿宋_GB2312"/>
          <w:color w:val="000000" w:themeColor="text1"/>
          <w:sz w:val="32"/>
          <w:szCs w:val="32"/>
        </w:rPr>
        <w:t>统计基层基础规范化建设年</w:t>
      </w:r>
      <w:r>
        <w:rPr>
          <w:rFonts w:eastAsia="仿宋_GB2312"/>
          <w:color w:val="000000" w:themeColor="text1"/>
          <w:sz w:val="32"/>
          <w:szCs w:val="32"/>
        </w:rPr>
        <w:t>”</w:t>
      </w:r>
      <w:r>
        <w:rPr>
          <w:rFonts w:eastAsia="仿宋_GB2312"/>
          <w:color w:val="000000" w:themeColor="text1"/>
          <w:sz w:val="32"/>
          <w:szCs w:val="32"/>
        </w:rPr>
        <w:t>活动现场推进会在攀枝花召开。在市统计局党组密切调研、精心部署、周密安排、多方协调，在会务组、后勤组、综合材料组的通力合作，在参与会务同志的团结协作、主动作为、勇于担当作用下，此次会议顺利圆满结束，得到省局领导、市（州）同仁的高度赞誉，树立了良好的攀枝花统计人形象。</w:t>
      </w:r>
    </w:p>
    <w:p w:rsidR="00300794" w:rsidRDefault="00935C56">
      <w:pPr>
        <w:adjustRightInd w:val="0"/>
        <w:snapToGrid w:val="0"/>
        <w:spacing w:line="353" w:lineRule="auto"/>
        <w:ind w:firstLine="720"/>
        <w:rPr>
          <w:rFonts w:eastAsia="仿宋_GB2312"/>
          <w:color w:val="C00000"/>
          <w:sz w:val="32"/>
          <w:szCs w:val="32"/>
        </w:rPr>
      </w:pPr>
      <w:r>
        <w:rPr>
          <w:rFonts w:eastAsia="楷体_GB2312"/>
          <w:b/>
          <w:sz w:val="32"/>
          <w:szCs w:val="32"/>
          <w:lang w:val="zh-CN"/>
        </w:rPr>
        <w:t>（二）项目效益情况。</w:t>
      </w:r>
    </w:p>
    <w:p w:rsidR="00300794" w:rsidRDefault="00935C56">
      <w:pPr>
        <w:adjustRightInd w:val="0"/>
        <w:snapToGrid w:val="0"/>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社会指标完成情况分析：此次会议办得圆满成功，省统计局蒋勇总统计师和与会代表对攀枝花市统计基层基础工作和高水平会务接待服务给予高度评价，充分展示了攀枝花市统计工作新成效、统计人新气象、城市发展新形象。</w:t>
      </w:r>
    </w:p>
    <w:p w:rsidR="00300794" w:rsidRDefault="00935C56">
      <w:pPr>
        <w:adjustRightInd w:val="0"/>
        <w:snapToGrid w:val="0"/>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2.</w:t>
      </w:r>
      <w:r>
        <w:rPr>
          <w:rFonts w:eastAsia="仿宋_GB2312"/>
          <w:color w:val="000000" w:themeColor="text1"/>
          <w:sz w:val="32"/>
          <w:szCs w:val="32"/>
        </w:rPr>
        <w:t>可持续效益指标完成情况分析：下一步，全市统计工作将以全省统计基层基础现场会为契机，锚定新时期新形势</w:t>
      </w:r>
      <w:r>
        <w:rPr>
          <w:rFonts w:eastAsia="仿宋_GB2312"/>
          <w:color w:val="000000" w:themeColor="text1"/>
          <w:sz w:val="32"/>
          <w:szCs w:val="32"/>
        </w:rPr>
        <w:lastRenderedPageBreak/>
        <w:t>的新要求，扎实推进落实各项新任务，努力开创统计基层基础新面貌，为攀枝花市高质量发展贡献统计力量。</w:t>
      </w:r>
    </w:p>
    <w:p w:rsidR="00300794" w:rsidRDefault="00935C56">
      <w:pPr>
        <w:adjustRightInd w:val="0"/>
        <w:snapToGrid w:val="0"/>
        <w:spacing w:line="353" w:lineRule="auto"/>
        <w:ind w:firstLineChars="200" w:firstLine="640"/>
        <w:rPr>
          <w:rFonts w:eastAsia="仿宋_GB2312"/>
          <w:color w:val="000000" w:themeColor="text1"/>
          <w:sz w:val="32"/>
          <w:szCs w:val="32"/>
        </w:rPr>
      </w:pPr>
      <w:r>
        <w:rPr>
          <w:rFonts w:eastAsia="仿宋_GB2312"/>
          <w:color w:val="000000" w:themeColor="text1"/>
          <w:sz w:val="32"/>
          <w:szCs w:val="32"/>
        </w:rPr>
        <w:t>3.</w:t>
      </w:r>
      <w:r>
        <w:rPr>
          <w:rFonts w:eastAsia="仿宋_GB2312"/>
          <w:color w:val="000000" w:themeColor="text1"/>
          <w:sz w:val="32"/>
          <w:szCs w:val="32"/>
        </w:rPr>
        <w:t>服务对象满意度情况分析：四川省统计设计管理工作业务培训暨</w:t>
      </w:r>
      <w:r>
        <w:rPr>
          <w:rFonts w:eastAsia="仿宋_GB2312"/>
          <w:color w:val="000000" w:themeColor="text1"/>
          <w:sz w:val="32"/>
          <w:szCs w:val="32"/>
        </w:rPr>
        <w:t>“</w:t>
      </w:r>
      <w:r>
        <w:rPr>
          <w:rFonts w:eastAsia="仿宋_GB2312"/>
          <w:color w:val="000000" w:themeColor="text1"/>
          <w:sz w:val="32"/>
          <w:szCs w:val="32"/>
        </w:rPr>
        <w:t>统计基层基础规范化建设年</w:t>
      </w:r>
      <w:r>
        <w:rPr>
          <w:rFonts w:eastAsia="仿宋_GB2312"/>
          <w:color w:val="000000" w:themeColor="text1"/>
          <w:sz w:val="32"/>
          <w:szCs w:val="32"/>
        </w:rPr>
        <w:t>”</w:t>
      </w:r>
      <w:r>
        <w:rPr>
          <w:rFonts w:eastAsia="仿宋_GB2312"/>
          <w:color w:val="000000" w:themeColor="text1"/>
          <w:sz w:val="32"/>
          <w:szCs w:val="32"/>
        </w:rPr>
        <w:t>活动现场推进会在攀枝花召开，得到了省局领导、市（州）同仁的高度赞誉。</w:t>
      </w:r>
    </w:p>
    <w:p w:rsidR="00300794" w:rsidRDefault="00935C56">
      <w:pPr>
        <w:adjustRightInd w:val="0"/>
        <w:snapToGrid w:val="0"/>
        <w:spacing w:line="353" w:lineRule="auto"/>
        <w:ind w:firstLine="720"/>
        <w:rPr>
          <w:rFonts w:eastAsia="黑体"/>
          <w:sz w:val="32"/>
          <w:szCs w:val="32"/>
        </w:rPr>
      </w:pPr>
      <w:r>
        <w:rPr>
          <w:rFonts w:eastAsia="黑体"/>
          <w:sz w:val="32"/>
          <w:szCs w:val="32"/>
        </w:rPr>
        <w:t>五、评价结论及建议</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（一）评价结论。</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项目立项依据充分、决策程序严密，制度完备；项目资金使用合规，项目资金无结余；目标完成情况好，项目执行有效。</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（二）存在的问题。</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（三）相关建议。</w:t>
      </w:r>
    </w:p>
    <w:p w:rsidR="00300794" w:rsidRDefault="00935C56">
      <w:pPr>
        <w:autoSpaceDE w:val="0"/>
        <w:autoSpaceDN w:val="0"/>
        <w:adjustRightInd w:val="0"/>
        <w:spacing w:line="353" w:lineRule="auto"/>
        <w:ind w:firstLineChars="200" w:firstLine="640"/>
        <w:rPr>
          <w:rFonts w:eastAsia="仿宋"/>
          <w:b/>
          <w:sz w:val="32"/>
          <w:szCs w:val="32"/>
        </w:rPr>
      </w:pPr>
      <w:r>
        <w:rPr>
          <w:rFonts w:eastAsia="仿宋_GB2312"/>
          <w:kern w:val="0"/>
          <w:sz w:val="32"/>
          <w:szCs w:val="32"/>
          <w:shd w:val="clear" w:color="auto" w:fill="FFFFFF"/>
          <w:lang w:val="zh-CN"/>
        </w:rPr>
        <w:t>无。</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黑体" w:hAnsi="Times New Roman"/>
          <w:sz w:val="44"/>
          <w:szCs w:val="44"/>
        </w:rPr>
        <w:br w:type="page"/>
      </w:r>
      <w:r>
        <w:rPr>
          <w:rFonts w:ascii="Times New Roman" w:eastAsia="方正小标宋简体" w:hAnsi="Times New Roman" w:hint="eastAsia"/>
          <w:color w:val="auto"/>
          <w:kern w:val="2"/>
          <w:sz w:val="32"/>
          <w:szCs w:val="32"/>
          <w:lang w:val="en-US"/>
        </w:rPr>
        <w:lastRenderedPageBreak/>
        <w:t>2022</w:t>
      </w:r>
      <w:r>
        <w:rPr>
          <w:rFonts w:ascii="Times New Roman" w:eastAsia="方正小标宋简体" w:hAnsi="Times New Roman" w:hint="eastAsia"/>
          <w:color w:val="auto"/>
          <w:kern w:val="2"/>
          <w:sz w:val="32"/>
          <w:szCs w:val="32"/>
          <w:lang w:val="en-US"/>
        </w:rPr>
        <w:t>年</w:t>
      </w:r>
      <w:r>
        <w:rPr>
          <w:rFonts w:ascii="Times New Roman" w:eastAsia="方正小标宋简体" w:hAnsi="Times New Roman"/>
          <w:color w:val="auto"/>
          <w:kern w:val="2"/>
          <w:sz w:val="32"/>
          <w:szCs w:val="32"/>
          <w:lang w:val="en-US"/>
        </w:rPr>
        <w:t>关工委</w:t>
      </w:r>
      <w:r>
        <w:rPr>
          <w:rFonts w:ascii="Times New Roman" w:eastAsia="方正小标宋简体" w:hAnsi="Times New Roman" w:hint="eastAsia"/>
          <w:color w:val="auto"/>
          <w:kern w:val="2"/>
          <w:sz w:val="32"/>
          <w:szCs w:val="32"/>
          <w:lang w:val="en-US"/>
        </w:rPr>
        <w:t>工作</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专项资金预算项目绩效自评报告</w:t>
      </w: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935C56">
      <w:pPr>
        <w:adjustRightInd w:val="0"/>
        <w:snapToGrid w:val="0"/>
        <w:spacing w:line="353"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（一）项目基本情况。</w:t>
      </w:r>
    </w:p>
    <w:p w:rsidR="00300794" w:rsidRDefault="00935C56" w:rsidP="00821DB0">
      <w:pPr>
        <w:pStyle w:val="a4"/>
        <w:spacing w:before="93" w:line="353" w:lineRule="auto"/>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Pr>
          <w:rFonts w:ascii="Times New Roman"/>
          <w:sz w:val="32"/>
          <w:szCs w:val="32"/>
          <w:shd w:val="clear" w:color="auto" w:fill="FFFFFF"/>
          <w:lang w:val="zh-CN"/>
        </w:rPr>
        <w:t>市统计局在专项资金预算项目管理中的职能。</w:t>
      </w:r>
    </w:p>
    <w:p w:rsidR="00300794" w:rsidRDefault="00935C56">
      <w:pPr>
        <w:adjustRightInd w:val="0"/>
        <w:snapToGrid w:val="0"/>
        <w:spacing w:line="353" w:lineRule="auto"/>
        <w:ind w:firstLine="720"/>
        <w:rPr>
          <w:rFonts w:eastAsia="仿宋_GB2312"/>
          <w:kern w:val="0"/>
          <w:sz w:val="30"/>
        </w:rPr>
      </w:pPr>
      <w:r>
        <w:rPr>
          <w:rFonts w:eastAsia="仿宋_GB2312"/>
          <w:color w:val="000000"/>
          <w:sz w:val="32"/>
          <w:szCs w:val="32"/>
        </w:rPr>
        <w:t>攀枝花市统计局关工委专项工作经费的设立旨在保障攀枝花市统计局关心下一代委员会开展工作</w:t>
      </w:r>
      <w:r>
        <w:rPr>
          <w:rFonts w:eastAsia="仿宋_GB2312"/>
          <w:color w:val="000000"/>
          <w:sz w:val="32"/>
          <w:szCs w:val="32"/>
          <w:lang w:val="zh-CN"/>
        </w:rPr>
        <w:t>，</w:t>
      </w:r>
      <w:r>
        <w:rPr>
          <w:rFonts w:eastAsia="仿宋_GB2312"/>
          <w:color w:val="000000"/>
          <w:sz w:val="32"/>
          <w:szCs w:val="32"/>
        </w:rPr>
        <w:t>通过组织职工子女开展读书活动，增加青少年之间的沟通交流，弘扬中国文化，</w:t>
      </w:r>
      <w:r>
        <w:rPr>
          <w:rFonts w:eastAsia="仿宋_GB2312"/>
          <w:color w:val="000000"/>
          <w:sz w:val="32"/>
          <w:szCs w:val="32"/>
          <w:lang w:val="zh-CN"/>
        </w:rPr>
        <w:t>从政治</w:t>
      </w:r>
      <w:hyperlink r:id="rId18" w:tgtFrame="https://baike.so.com/doc/_blank" w:history="1">
        <w:r>
          <w:rPr>
            <w:rFonts w:eastAsia="仿宋_GB2312"/>
            <w:color w:val="000000"/>
            <w:sz w:val="32"/>
            <w:szCs w:val="32"/>
            <w:lang w:val="zh-CN"/>
          </w:rPr>
          <w:t>思想</w:t>
        </w:r>
      </w:hyperlink>
      <w:r>
        <w:rPr>
          <w:rFonts w:eastAsia="仿宋_GB2312"/>
          <w:color w:val="000000"/>
          <w:sz w:val="32"/>
          <w:szCs w:val="32"/>
          <w:lang w:val="zh-CN"/>
        </w:rPr>
        <w:t>、道德</w:t>
      </w:r>
      <w:hyperlink r:id="rId19" w:tgtFrame="https://baike.so.com/doc/_blank" w:history="1">
        <w:r>
          <w:rPr>
            <w:rFonts w:eastAsia="仿宋_GB2312"/>
            <w:color w:val="000000"/>
            <w:sz w:val="32"/>
            <w:szCs w:val="32"/>
            <w:lang w:val="zh-CN"/>
          </w:rPr>
          <w:t>观念</w:t>
        </w:r>
      </w:hyperlink>
      <w:r>
        <w:rPr>
          <w:rFonts w:eastAsia="仿宋_GB2312"/>
          <w:color w:val="000000"/>
          <w:sz w:val="32"/>
          <w:szCs w:val="32"/>
          <w:lang w:val="zh-CN"/>
        </w:rPr>
        <w:t>等方面</w:t>
      </w:r>
      <w:r>
        <w:rPr>
          <w:rFonts w:eastAsia="仿宋_GB2312"/>
          <w:color w:val="000000"/>
          <w:sz w:val="32"/>
          <w:szCs w:val="32"/>
        </w:rPr>
        <w:t>有力</w:t>
      </w:r>
      <w:r>
        <w:rPr>
          <w:rFonts w:eastAsia="仿宋_GB2312"/>
          <w:color w:val="000000"/>
          <w:sz w:val="32"/>
          <w:szCs w:val="32"/>
          <w:lang w:val="zh-CN"/>
        </w:rPr>
        <w:t>关心当代</w:t>
      </w:r>
      <w:hyperlink r:id="rId20" w:tgtFrame="https://baike.so.com/doc/_blank" w:history="1">
        <w:r>
          <w:rPr>
            <w:rFonts w:eastAsia="仿宋_GB2312"/>
            <w:color w:val="000000"/>
            <w:sz w:val="32"/>
            <w:szCs w:val="32"/>
            <w:lang w:val="zh-CN"/>
          </w:rPr>
          <w:t>青年</w:t>
        </w:r>
      </w:hyperlink>
      <w:r>
        <w:rPr>
          <w:rFonts w:eastAsia="仿宋_GB2312"/>
          <w:color w:val="000000"/>
          <w:sz w:val="32"/>
          <w:szCs w:val="32"/>
          <w:lang w:val="zh-CN"/>
        </w:rPr>
        <w:t>的成长。</w:t>
      </w:r>
      <w:r>
        <w:rPr>
          <w:rFonts w:eastAsia="仿宋_GB2312"/>
          <w:color w:val="000000"/>
          <w:sz w:val="32"/>
          <w:szCs w:val="32"/>
          <w:shd w:val="clear" w:color="auto" w:fill="FFFFFF"/>
        </w:rPr>
        <w:t>。</w:t>
      </w:r>
      <w:r>
        <w:rPr>
          <w:rFonts w:eastAsia="仿宋_GB2312"/>
          <w:kern w:val="0"/>
          <w:sz w:val="30"/>
        </w:rPr>
        <w:t xml:space="preserve"> </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2.</w:t>
      </w:r>
      <w:r>
        <w:rPr>
          <w:rFonts w:eastAsia="仿宋_GB2312"/>
          <w:kern w:val="0"/>
          <w:sz w:val="32"/>
          <w:szCs w:val="32"/>
          <w:shd w:val="clear" w:color="auto" w:fill="FFFFFF"/>
          <w:lang w:val="zh-CN"/>
        </w:rPr>
        <w:t>项目立项、资金申报的依据。</w:t>
      </w:r>
    </w:p>
    <w:p w:rsidR="00300794" w:rsidRDefault="00935C56" w:rsidP="00821DB0">
      <w:pPr>
        <w:pStyle w:val="a4"/>
        <w:spacing w:before="93" w:line="353" w:lineRule="auto"/>
        <w:ind w:firstLineChars="200" w:firstLine="600"/>
        <w:rPr>
          <w:rFonts w:ascii="Times New Roman"/>
        </w:rPr>
      </w:pPr>
      <w:r>
        <w:rPr>
          <w:rFonts w:ascii="Times New Roman"/>
        </w:rPr>
        <w:t>市统计局积极制定工作方案，在</w:t>
      </w:r>
      <w:r>
        <w:rPr>
          <w:rFonts w:ascii="Times New Roman"/>
        </w:rPr>
        <w:t>“</w:t>
      </w:r>
      <w:r>
        <w:rPr>
          <w:rFonts w:ascii="Times New Roman"/>
        </w:rPr>
        <w:t>六一</w:t>
      </w:r>
      <w:r>
        <w:rPr>
          <w:rFonts w:ascii="Times New Roman"/>
        </w:rPr>
        <w:t>”</w:t>
      </w:r>
      <w:r>
        <w:rPr>
          <w:rFonts w:ascii="Times New Roman"/>
        </w:rPr>
        <w:t>儿童节，为职工子女购买了课外书籍，充分发挥关工委在促进青少年健康成长中的作用和使命，为促进社会和谐稳定发挥了应有作用。</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lang w:val="zh-CN"/>
        </w:rPr>
        <w:t>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w:t>
      </w:r>
      <w:r>
        <w:rPr>
          <w:rFonts w:eastAsia="仿宋_GB2312"/>
          <w:kern w:val="0"/>
          <w:sz w:val="32"/>
          <w:szCs w:val="32"/>
          <w:shd w:val="clear" w:color="auto" w:fill="FFFFFF"/>
        </w:rPr>
        <w:t>。</w:t>
      </w:r>
    </w:p>
    <w:p w:rsidR="00300794" w:rsidRDefault="00935C56" w:rsidP="00ED7FC5">
      <w:pPr>
        <w:spacing w:line="353" w:lineRule="auto"/>
        <w:ind w:firstLineChars="200" w:firstLine="600"/>
        <w:rPr>
          <w:rFonts w:eastAsia="仿宋_GB2312"/>
        </w:rPr>
      </w:pPr>
      <w:r w:rsidRPr="00ED7FC5">
        <w:rPr>
          <w:rFonts w:eastAsia="仿宋_GB2312"/>
          <w:kern w:val="0"/>
          <w:sz w:val="30"/>
        </w:rPr>
        <w:t>为规范和加强专项补助资金管理，提高资金使用效益</w:t>
      </w:r>
      <w:r w:rsidR="002072C5">
        <w:rPr>
          <w:rFonts w:eastAsia="仿宋_GB2312" w:hint="eastAsia"/>
          <w:kern w:val="0"/>
          <w:sz w:val="30"/>
        </w:rPr>
        <w:t>，</w:t>
      </w:r>
      <w:r w:rsidRPr="00ED7FC5">
        <w:rPr>
          <w:rFonts w:eastAsia="仿宋_GB2312"/>
          <w:kern w:val="0"/>
          <w:sz w:val="30"/>
        </w:rPr>
        <w:t>市统计局制定了《攀枝花市统计局专项补助资金管理办法》。按照专项补助资金用途的不同，分别提出不同的分配方案。</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4.</w:t>
      </w:r>
      <w:r>
        <w:rPr>
          <w:rFonts w:eastAsia="仿宋_GB2312"/>
          <w:kern w:val="0"/>
          <w:sz w:val="32"/>
          <w:szCs w:val="32"/>
          <w:shd w:val="clear" w:color="auto" w:fill="FFFFFF"/>
          <w:lang w:val="zh-CN"/>
        </w:rPr>
        <w:t>资金分配的原则及考虑因素。</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t>专项补助资金分配实行因素分配与项目管理相结合的方法</w:t>
      </w:r>
      <w:r>
        <w:rPr>
          <w:rFonts w:eastAsia="仿宋_GB2312"/>
          <w:color w:val="000000"/>
          <w:sz w:val="32"/>
          <w:szCs w:val="32"/>
        </w:rPr>
        <w:t>,</w:t>
      </w:r>
      <w:r>
        <w:rPr>
          <w:rFonts w:eastAsia="仿宋_GB2312"/>
          <w:color w:val="000000"/>
          <w:sz w:val="32"/>
          <w:szCs w:val="32"/>
        </w:rPr>
        <w:t>专项资金根据中长期统计发展规划纲要、市委市政府安</w:t>
      </w:r>
      <w:r>
        <w:rPr>
          <w:rFonts w:eastAsia="仿宋_GB2312"/>
          <w:color w:val="000000"/>
          <w:sz w:val="32"/>
          <w:szCs w:val="32"/>
        </w:rPr>
        <w:lastRenderedPageBreak/>
        <w:t>排的重大统计任务、统计改革任务、年度统计重点工作部署、上年度绩效评价及监督检查结果安排。</w:t>
      </w:r>
    </w:p>
    <w:p w:rsidR="00300794" w:rsidRDefault="00935C56" w:rsidP="00821DB0">
      <w:pPr>
        <w:widowControl/>
        <w:adjustRightInd w:val="0"/>
        <w:snapToGrid w:val="0"/>
        <w:spacing w:line="353" w:lineRule="auto"/>
        <w:ind w:firstLineChars="200" w:firstLine="643"/>
        <w:contextualSpacing/>
        <w:jc w:val="left"/>
        <w:rPr>
          <w:rFonts w:eastAsia="楷体_GB2312"/>
          <w:b/>
          <w:sz w:val="32"/>
          <w:szCs w:val="32"/>
          <w:lang w:val="zh-CN"/>
        </w:rPr>
      </w:pPr>
      <w:r>
        <w:rPr>
          <w:rFonts w:eastAsia="楷体_GB2312"/>
          <w:b/>
          <w:sz w:val="32"/>
          <w:szCs w:val="32"/>
          <w:lang w:val="zh-CN"/>
        </w:rPr>
        <w:t>（二）项目绩效目标。</w:t>
      </w:r>
    </w:p>
    <w:p w:rsidR="00300794" w:rsidRDefault="00935C56">
      <w:pPr>
        <w:widowControl/>
        <w:adjustRightInd w:val="0"/>
        <w:snapToGrid w:val="0"/>
        <w:spacing w:line="353" w:lineRule="auto"/>
        <w:ind w:firstLineChars="200" w:firstLine="640"/>
        <w:contextualSpacing/>
        <w:jc w:val="left"/>
        <w:rPr>
          <w:color w:val="000000"/>
          <w:sz w:val="32"/>
          <w:szCs w:val="32"/>
        </w:rPr>
      </w:pPr>
      <w:r>
        <w:rPr>
          <w:rFonts w:eastAsia="仿宋_GB2312"/>
          <w:color w:val="000000"/>
          <w:sz w:val="32"/>
          <w:szCs w:val="32"/>
        </w:rPr>
        <w:t>充分发挥关工委在促进青少年健康成长中的作用和使命，</w:t>
      </w:r>
      <w:r>
        <w:rPr>
          <w:rFonts w:eastAsia="仿宋_GB2312"/>
          <w:color w:val="000000"/>
          <w:sz w:val="32"/>
          <w:szCs w:val="32"/>
          <w:lang w:val="zh-CN"/>
        </w:rPr>
        <w:t>为促进社会和谐稳定发挥了应有作用。</w:t>
      </w:r>
    </w:p>
    <w:p w:rsidR="00300794" w:rsidRDefault="00935C56">
      <w:pPr>
        <w:adjustRightInd w:val="0"/>
        <w:snapToGrid w:val="0"/>
        <w:spacing w:line="353" w:lineRule="auto"/>
        <w:ind w:firstLineChars="200" w:firstLine="640"/>
        <w:rPr>
          <w:rFonts w:eastAsia="仿宋_GB2312"/>
          <w:sz w:val="32"/>
          <w:szCs w:val="32"/>
          <w:lang w:val="zh-CN"/>
        </w:rPr>
      </w:pPr>
      <w:r>
        <w:rPr>
          <w:rFonts w:eastAsia="仿宋_GB2312"/>
          <w:color w:val="000000"/>
          <w:sz w:val="32"/>
          <w:szCs w:val="32"/>
        </w:rPr>
        <w:t>市统计局</w:t>
      </w:r>
      <w:r>
        <w:rPr>
          <w:rFonts w:eastAsia="仿宋_GB2312"/>
          <w:color w:val="000000"/>
          <w:sz w:val="32"/>
          <w:szCs w:val="32"/>
        </w:rPr>
        <w:t>2022</w:t>
      </w:r>
      <w:r>
        <w:rPr>
          <w:rFonts w:eastAsia="仿宋_GB2312"/>
          <w:color w:val="000000"/>
          <w:sz w:val="32"/>
          <w:szCs w:val="32"/>
        </w:rPr>
        <w:t>年</w:t>
      </w:r>
      <w:r>
        <w:rPr>
          <w:rFonts w:eastAsia="仿宋_GB2312"/>
          <w:sz w:val="32"/>
          <w:szCs w:val="32"/>
        </w:rPr>
        <w:t>项目申报内容与实际相符，申报目标合理可行。</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（三）项目自评步骤及方法。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说明项目绩效自评采用的组织实施步骤及方法。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明确项目目标和指标：先对整个项目进行评估，从项目的目标、指标、时间表等方面进行详细分析。</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搜集和整理项目资料：包括项目进展情况、项目成本、项目质量等信息的搜集和整理。</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rPr>
        <w:t>评估和分析项目：根据项目目标和指标，对项目进行自我评估并分析，发现项目中的优点和不足。</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4.</w:t>
      </w:r>
      <w:r>
        <w:rPr>
          <w:rFonts w:eastAsia="仿宋_GB2312"/>
          <w:kern w:val="0"/>
          <w:sz w:val="32"/>
          <w:szCs w:val="32"/>
          <w:shd w:val="clear" w:color="auto" w:fill="FFFFFF"/>
        </w:rPr>
        <w:t>制定改进计划和措施：根据评估结果，制定符合项目实际情况的改进计划和措施，并确定实施时间和责任人。</w:t>
      </w:r>
    </w:p>
    <w:p w:rsidR="00300794" w:rsidRDefault="00935C56">
      <w:pPr>
        <w:widowControl/>
        <w:adjustRightInd w:val="0"/>
        <w:snapToGrid w:val="0"/>
        <w:spacing w:line="353" w:lineRule="auto"/>
        <w:ind w:firstLineChars="200" w:firstLine="640"/>
        <w:contextualSpacing/>
        <w:jc w:val="left"/>
        <w:rPr>
          <w:lang w:val="zh-CN"/>
        </w:rPr>
      </w:pPr>
      <w:r>
        <w:rPr>
          <w:rFonts w:eastAsia="仿宋_GB2312"/>
          <w:kern w:val="0"/>
          <w:sz w:val="32"/>
          <w:szCs w:val="32"/>
          <w:shd w:val="clear" w:color="auto" w:fill="FFFFFF"/>
        </w:rPr>
        <w:t>5.</w:t>
      </w:r>
      <w:r>
        <w:rPr>
          <w:rFonts w:eastAsia="仿宋_GB2312"/>
          <w:kern w:val="0"/>
          <w:sz w:val="32"/>
          <w:szCs w:val="32"/>
          <w:shd w:val="clear" w:color="auto" w:fill="FFFFFF"/>
        </w:rPr>
        <w:t>持续监控和改进：实施改进计划和措施后，需要持续地监控项目的总体表现和数据，及时调整和改进。</w:t>
      </w:r>
    </w:p>
    <w:p w:rsidR="00300794" w:rsidRDefault="00935C56">
      <w:pPr>
        <w:adjustRightInd w:val="0"/>
        <w:snapToGrid w:val="0"/>
        <w:spacing w:line="353" w:lineRule="auto"/>
        <w:ind w:firstLine="720"/>
        <w:rPr>
          <w:rFonts w:eastAsia="黑体"/>
          <w:sz w:val="32"/>
          <w:szCs w:val="32"/>
        </w:rPr>
      </w:pPr>
      <w:r>
        <w:rPr>
          <w:rFonts w:eastAsia="黑体"/>
          <w:sz w:val="32"/>
          <w:szCs w:val="32"/>
        </w:rPr>
        <w:t>二、项目资金申报及使用情况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（一）项目资金申报及批复情况。</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t>2022</w:t>
      </w:r>
      <w:r>
        <w:rPr>
          <w:rFonts w:ascii="Times New Roman"/>
          <w:color w:val="000000" w:themeColor="text1"/>
          <w:sz w:val="32"/>
          <w:szCs w:val="32"/>
        </w:rPr>
        <w:t>年关工委工作资金申报内容与实施内容相符，</w:t>
      </w:r>
      <w:r>
        <w:rPr>
          <w:rFonts w:ascii="Times New Roman"/>
          <w:color w:val="000000" w:themeColor="text1"/>
          <w:sz w:val="32"/>
          <w:szCs w:val="32"/>
        </w:rPr>
        <w:t>2022</w:t>
      </w:r>
      <w:r>
        <w:rPr>
          <w:rFonts w:ascii="Times New Roman"/>
          <w:color w:val="000000" w:themeColor="text1"/>
          <w:sz w:val="32"/>
          <w:szCs w:val="32"/>
        </w:rPr>
        <w:lastRenderedPageBreak/>
        <w:t>年关工委工作经费</w:t>
      </w:r>
      <w:r>
        <w:rPr>
          <w:rFonts w:ascii="Times New Roman"/>
          <w:color w:val="000000" w:themeColor="text1"/>
          <w:sz w:val="32"/>
          <w:szCs w:val="32"/>
        </w:rPr>
        <w:t>0.49</w:t>
      </w:r>
      <w:r>
        <w:rPr>
          <w:rFonts w:ascii="Times New Roman"/>
          <w:color w:val="000000" w:themeColor="text1"/>
          <w:sz w:val="32"/>
          <w:szCs w:val="32"/>
        </w:rPr>
        <w:t>万元。</w:t>
      </w:r>
    </w:p>
    <w:p w:rsidR="00300794" w:rsidRDefault="00935C56">
      <w:pPr>
        <w:adjustRightInd w:val="0"/>
        <w:snapToGrid w:val="0"/>
        <w:spacing w:line="353" w:lineRule="auto"/>
        <w:ind w:firstLine="720"/>
        <w:rPr>
          <w:sz w:val="32"/>
          <w:szCs w:val="32"/>
          <w:lang w:val="zh-CN"/>
        </w:rPr>
      </w:pPr>
      <w:r>
        <w:rPr>
          <w:rFonts w:eastAsia="楷体_GB2312"/>
          <w:b/>
          <w:sz w:val="32"/>
          <w:szCs w:val="32"/>
          <w:lang w:val="zh-CN"/>
        </w:rPr>
        <w:t>（二）资金计划、到位及使用情况。</w:t>
      </w:r>
    </w:p>
    <w:p w:rsidR="00300794" w:rsidRDefault="00935C56">
      <w:pPr>
        <w:adjustRightInd w:val="0"/>
        <w:snapToGrid w:val="0"/>
        <w:spacing w:line="353" w:lineRule="auto"/>
        <w:ind w:firstLine="645"/>
        <w:rPr>
          <w:rFonts w:eastAsia="仿宋_GB2312"/>
          <w:color w:val="000000"/>
          <w:sz w:val="32"/>
          <w:szCs w:val="32"/>
          <w:lang w:val="zh-CN"/>
        </w:rPr>
      </w:pPr>
      <w:r>
        <w:rPr>
          <w:rFonts w:eastAsia="仿宋_GB2312"/>
          <w:color w:val="000000"/>
          <w:sz w:val="32"/>
          <w:szCs w:val="32"/>
          <w:lang w:val="zh-CN"/>
        </w:rPr>
        <w:t>1</w:t>
      </w:r>
      <w:r>
        <w:rPr>
          <w:rFonts w:eastAsia="仿宋_GB2312"/>
          <w:color w:val="000000"/>
          <w:sz w:val="32"/>
          <w:szCs w:val="32"/>
          <w:lang w:val="zh-CN"/>
        </w:rPr>
        <w:t>．资金计划及到位。</w:t>
      </w:r>
      <w:r>
        <w:rPr>
          <w:rFonts w:eastAsia="仿宋_GB2312"/>
          <w:color w:val="000000"/>
          <w:sz w:val="32"/>
          <w:szCs w:val="32"/>
        </w:rPr>
        <w:t>财政安排项目资金预算</w:t>
      </w:r>
      <w:r>
        <w:rPr>
          <w:rFonts w:eastAsia="仿宋_GB2312"/>
          <w:color w:val="000000"/>
          <w:sz w:val="32"/>
          <w:szCs w:val="32"/>
        </w:rPr>
        <w:t>0.49</w:t>
      </w:r>
      <w:r>
        <w:rPr>
          <w:rFonts w:eastAsia="仿宋_GB2312"/>
          <w:color w:val="000000"/>
          <w:sz w:val="32"/>
          <w:szCs w:val="32"/>
        </w:rPr>
        <w:t>万元，实际支付</w:t>
      </w:r>
      <w:r>
        <w:rPr>
          <w:rFonts w:eastAsia="仿宋_GB2312"/>
          <w:color w:val="000000"/>
          <w:sz w:val="32"/>
          <w:szCs w:val="32"/>
        </w:rPr>
        <w:t>0.49</w:t>
      </w:r>
      <w:r>
        <w:rPr>
          <w:rFonts w:eastAsia="仿宋_GB2312"/>
          <w:color w:val="000000"/>
          <w:sz w:val="32"/>
          <w:szCs w:val="32"/>
        </w:rPr>
        <w:t>万元，资金到位率</w:t>
      </w:r>
      <w:r>
        <w:rPr>
          <w:rFonts w:eastAsia="仿宋_GB2312"/>
          <w:color w:val="000000"/>
          <w:sz w:val="32"/>
          <w:szCs w:val="32"/>
        </w:rPr>
        <w:t>100%</w:t>
      </w:r>
      <w:r>
        <w:rPr>
          <w:rFonts w:eastAsia="仿宋_GB2312"/>
          <w:color w:val="000000"/>
          <w:sz w:val="32"/>
          <w:szCs w:val="32"/>
        </w:rPr>
        <w:t>。</w:t>
      </w:r>
    </w:p>
    <w:p w:rsidR="00300794" w:rsidRDefault="00935C56">
      <w:pPr>
        <w:adjustRightInd w:val="0"/>
        <w:snapToGrid w:val="0"/>
        <w:spacing w:line="353" w:lineRule="auto"/>
        <w:ind w:firstLine="645"/>
        <w:rPr>
          <w:rFonts w:eastAsia="仿宋_GB2312"/>
          <w:color w:val="000000"/>
          <w:sz w:val="32"/>
          <w:szCs w:val="32"/>
          <w:lang w:val="zh-CN"/>
        </w:rPr>
      </w:pPr>
      <w:r>
        <w:rPr>
          <w:rFonts w:eastAsia="仿宋_GB2312"/>
          <w:color w:val="000000"/>
          <w:sz w:val="32"/>
          <w:szCs w:val="32"/>
          <w:lang w:val="zh-CN"/>
        </w:rPr>
        <w:t>2</w:t>
      </w:r>
      <w:r>
        <w:rPr>
          <w:rFonts w:eastAsia="仿宋_GB2312"/>
          <w:color w:val="000000"/>
          <w:sz w:val="32"/>
          <w:szCs w:val="32"/>
          <w:lang w:val="zh-CN"/>
        </w:rPr>
        <w:t>．资金使用。</w:t>
      </w:r>
      <w:r>
        <w:rPr>
          <w:rFonts w:eastAsia="仿宋_GB2312"/>
          <w:color w:val="000000"/>
          <w:sz w:val="32"/>
          <w:szCs w:val="32"/>
        </w:rPr>
        <w:t>2022</w:t>
      </w:r>
      <w:r>
        <w:rPr>
          <w:rFonts w:eastAsia="仿宋_GB2312"/>
          <w:color w:val="000000"/>
          <w:sz w:val="32"/>
          <w:szCs w:val="32"/>
        </w:rPr>
        <w:t>年市统计局在</w:t>
      </w:r>
      <w:r>
        <w:rPr>
          <w:rFonts w:eastAsia="仿宋_GB2312"/>
          <w:color w:val="000000"/>
          <w:sz w:val="32"/>
          <w:szCs w:val="32"/>
        </w:rPr>
        <w:t>“</w:t>
      </w:r>
      <w:r>
        <w:rPr>
          <w:rFonts w:eastAsia="仿宋_GB2312"/>
          <w:color w:val="000000"/>
          <w:sz w:val="32"/>
          <w:szCs w:val="32"/>
        </w:rPr>
        <w:t>六一</w:t>
      </w:r>
      <w:r>
        <w:rPr>
          <w:rFonts w:eastAsia="仿宋_GB2312"/>
          <w:color w:val="000000"/>
          <w:sz w:val="32"/>
          <w:szCs w:val="32"/>
        </w:rPr>
        <w:t>”</w:t>
      </w:r>
      <w:r>
        <w:rPr>
          <w:rFonts w:eastAsia="仿宋_GB2312"/>
          <w:color w:val="000000"/>
          <w:sz w:val="32"/>
          <w:szCs w:val="32"/>
        </w:rPr>
        <w:t>儿童节，为职工子女购买了课外书籍，经费有效保障了我局关心下一代工作的开展。所有费用均按规定支付到位，资金支付与预算相符。</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（三）项目财务管理情况。</w:t>
      </w:r>
    </w:p>
    <w:p w:rsidR="00300794" w:rsidRDefault="00935C56">
      <w:pPr>
        <w:adjustRightInd w:val="0"/>
        <w:snapToGrid w:val="0"/>
        <w:spacing w:line="353" w:lineRule="auto"/>
        <w:ind w:firstLine="645"/>
        <w:rPr>
          <w:rFonts w:eastAsia="仿宋_GB2312"/>
          <w:lang w:val="zh-CN"/>
        </w:rPr>
      </w:pPr>
      <w:r>
        <w:rPr>
          <w:rFonts w:eastAsia="仿宋_GB2312"/>
          <w:color w:val="000000"/>
          <w:sz w:val="32"/>
          <w:szCs w:val="32"/>
        </w:rPr>
        <w:t>我局制定了《攀枝花市统计局财务管理制度》，对专项资金使用作出了规定。</w:t>
      </w:r>
      <w:r>
        <w:rPr>
          <w:rFonts w:eastAsia="仿宋_GB2312"/>
          <w:kern w:val="0"/>
          <w:sz w:val="32"/>
          <w:szCs w:val="32"/>
        </w:rPr>
        <w:t>专项资金支出做到专款专用，严格遵守全市相关的资金管理办法，经费支出及时入账，完成会计核算。</w:t>
      </w:r>
    </w:p>
    <w:p w:rsidR="00300794" w:rsidRDefault="00935C56" w:rsidP="00821DB0">
      <w:pPr>
        <w:adjustRightInd w:val="0"/>
        <w:snapToGrid w:val="0"/>
        <w:spacing w:line="353" w:lineRule="auto"/>
        <w:ind w:leftChars="200" w:left="420"/>
      </w:pPr>
      <w:r>
        <w:rPr>
          <w:rFonts w:eastAsia="黑体"/>
          <w:sz w:val="32"/>
          <w:szCs w:val="32"/>
        </w:rPr>
        <w:t>三、项目实施及管理情况</w:t>
      </w:r>
    </w:p>
    <w:p w:rsidR="00300794" w:rsidRDefault="00935C56" w:rsidP="00821DB0">
      <w:pPr>
        <w:adjustRightInd w:val="0"/>
        <w:snapToGrid w:val="0"/>
        <w:spacing w:line="353" w:lineRule="auto"/>
        <w:ind w:firstLineChars="200" w:firstLine="643"/>
        <w:rPr>
          <w:rFonts w:eastAsia="仿宋_GB2312"/>
          <w:sz w:val="32"/>
          <w:szCs w:val="32"/>
          <w:lang w:val="zh-CN"/>
        </w:rPr>
      </w:pPr>
      <w:r>
        <w:rPr>
          <w:rFonts w:eastAsia="楷体_GB2312"/>
          <w:b/>
          <w:sz w:val="32"/>
          <w:szCs w:val="32"/>
          <w:lang w:val="zh-CN"/>
        </w:rPr>
        <w:t>（一）项目组织架构及实施流程。</w:t>
      </w:r>
    </w:p>
    <w:p w:rsidR="00300794" w:rsidRDefault="00935C56">
      <w:pPr>
        <w:adjustRightInd w:val="0"/>
        <w:snapToGrid w:val="0"/>
        <w:spacing w:line="353" w:lineRule="auto"/>
        <w:ind w:firstLine="720"/>
        <w:rPr>
          <w:rFonts w:eastAsia="仿宋_GB2312"/>
          <w:sz w:val="32"/>
          <w:szCs w:val="32"/>
          <w:lang w:val="zh-CN"/>
        </w:rPr>
      </w:pPr>
      <w:r>
        <w:rPr>
          <w:rFonts w:eastAsia="仿宋_GB2312"/>
          <w:sz w:val="32"/>
          <w:szCs w:val="32"/>
        </w:rPr>
        <w:t>攀枝花市统计局</w:t>
      </w:r>
      <w:r>
        <w:rPr>
          <w:rFonts w:eastAsia="仿宋_GB2312"/>
          <w:sz w:val="32"/>
          <w:szCs w:val="32"/>
          <w:lang w:val="zh-CN"/>
        </w:rPr>
        <w:t>坚持以习近平新时代中国特色社会主义思想为指导，全面贯彻落实党的十九大精神，积极适应新时代我国社会主要矛盾的新变化，坚持以人民为中心的发展思想，紧紧围绕党委工作和各项决策部署，</w:t>
      </w:r>
      <w:r>
        <w:rPr>
          <w:rFonts w:eastAsia="仿宋_GB2312"/>
          <w:sz w:val="32"/>
          <w:szCs w:val="32"/>
        </w:rPr>
        <w:t>2022</w:t>
      </w:r>
      <w:r>
        <w:rPr>
          <w:rFonts w:eastAsia="仿宋_GB2312"/>
          <w:sz w:val="32"/>
          <w:szCs w:val="32"/>
        </w:rPr>
        <w:t>年，市统计局积极制定工作方案，在</w:t>
      </w:r>
      <w:r>
        <w:rPr>
          <w:rFonts w:eastAsia="仿宋_GB2312"/>
          <w:sz w:val="32"/>
          <w:szCs w:val="32"/>
          <w:lang w:val="zh-CN"/>
        </w:rPr>
        <w:t>“</w:t>
      </w:r>
      <w:r>
        <w:rPr>
          <w:rFonts w:eastAsia="仿宋_GB2312"/>
          <w:sz w:val="32"/>
          <w:szCs w:val="32"/>
          <w:lang w:val="zh-CN"/>
        </w:rPr>
        <w:t>六一</w:t>
      </w:r>
      <w:r>
        <w:rPr>
          <w:rFonts w:eastAsia="仿宋_GB2312"/>
          <w:sz w:val="32"/>
          <w:szCs w:val="32"/>
          <w:lang w:val="zh-CN"/>
        </w:rPr>
        <w:t>”</w:t>
      </w:r>
      <w:r>
        <w:rPr>
          <w:rFonts w:eastAsia="仿宋_GB2312"/>
          <w:sz w:val="32"/>
          <w:szCs w:val="32"/>
          <w:lang w:val="zh-CN"/>
        </w:rPr>
        <w:t>儿童节，为职工子女购买了课外书籍，</w:t>
      </w:r>
      <w:r>
        <w:rPr>
          <w:rFonts w:eastAsia="仿宋_GB2312"/>
          <w:sz w:val="32"/>
          <w:szCs w:val="32"/>
        </w:rPr>
        <w:t>充分发挥关工委在促进青少年健康成长中的作用和使命，</w:t>
      </w:r>
      <w:r>
        <w:rPr>
          <w:rFonts w:eastAsia="仿宋_GB2312"/>
          <w:sz w:val="32"/>
          <w:szCs w:val="32"/>
          <w:lang w:val="zh-CN"/>
        </w:rPr>
        <w:t>为促进社会和谐稳定发挥了应有作用。</w:t>
      </w:r>
    </w:p>
    <w:p w:rsidR="00300794" w:rsidRDefault="00300794">
      <w:pPr>
        <w:adjustRightInd w:val="0"/>
        <w:snapToGrid w:val="0"/>
        <w:spacing w:line="353" w:lineRule="auto"/>
        <w:ind w:firstLine="720"/>
        <w:rPr>
          <w:rFonts w:eastAsia="仿宋_GB2312"/>
          <w:kern w:val="0"/>
          <w:sz w:val="32"/>
          <w:szCs w:val="32"/>
          <w:shd w:val="clear" w:color="auto" w:fill="FFFFFF"/>
          <w:lang w:val="zh-CN"/>
        </w:rPr>
      </w:pPr>
    </w:p>
    <w:p w:rsidR="00300794" w:rsidRDefault="00935C56">
      <w:pPr>
        <w:numPr>
          <w:ilvl w:val="0"/>
          <w:numId w:val="9"/>
        </w:numPr>
        <w:adjustRightInd w:val="0"/>
        <w:snapToGrid w:val="0"/>
        <w:spacing w:line="353" w:lineRule="auto"/>
        <w:ind w:firstLine="720"/>
        <w:rPr>
          <w:rFonts w:eastAsia="楷体_GB2312"/>
          <w:b/>
          <w:sz w:val="32"/>
          <w:szCs w:val="32"/>
          <w:lang w:val="zh-CN"/>
        </w:rPr>
      </w:pPr>
      <w:r>
        <w:rPr>
          <w:rFonts w:eastAsia="楷体_GB2312"/>
          <w:b/>
          <w:sz w:val="32"/>
          <w:szCs w:val="32"/>
          <w:lang w:val="zh-CN"/>
        </w:rPr>
        <w:lastRenderedPageBreak/>
        <w:t>项目管理情况。</w:t>
      </w:r>
    </w:p>
    <w:p w:rsidR="00300794" w:rsidRDefault="00935C56">
      <w:pPr>
        <w:adjustRightInd w:val="0"/>
        <w:snapToGrid w:val="0"/>
        <w:spacing w:line="353" w:lineRule="auto"/>
        <w:ind w:firstLineChars="200" w:firstLine="640"/>
        <w:rPr>
          <w:color w:val="000000" w:themeColor="text1"/>
          <w:lang w:val="zh-CN"/>
        </w:rPr>
      </w:pPr>
      <w:r>
        <w:rPr>
          <w:rFonts w:eastAsia="仿宋_GB2312"/>
          <w:color w:val="000000" w:themeColor="text1"/>
          <w:kern w:val="0"/>
          <w:sz w:val="32"/>
          <w:szCs w:val="32"/>
        </w:rPr>
        <w:t>该项目资金严格按照省统计局相关文件和市统计局单位财务管理制度的要求进行会计核算，财务管理制度健全，账务处理及时，会计核算合乎规范，资金使用与具体项目实施内容相符。</w:t>
      </w:r>
    </w:p>
    <w:p w:rsidR="00300794" w:rsidRDefault="00935C56">
      <w:pPr>
        <w:numPr>
          <w:ilvl w:val="0"/>
          <w:numId w:val="9"/>
        </w:numPr>
        <w:adjustRightInd w:val="0"/>
        <w:snapToGrid w:val="0"/>
        <w:spacing w:line="353" w:lineRule="auto"/>
        <w:ind w:firstLine="720"/>
        <w:rPr>
          <w:rFonts w:eastAsia="楷体_GB2312"/>
          <w:b/>
          <w:sz w:val="32"/>
          <w:szCs w:val="32"/>
          <w:lang w:val="zh-CN"/>
        </w:rPr>
      </w:pPr>
      <w:r>
        <w:rPr>
          <w:rFonts w:eastAsia="楷体_GB2312"/>
          <w:b/>
          <w:sz w:val="32"/>
          <w:szCs w:val="32"/>
          <w:lang w:val="zh-CN"/>
        </w:rPr>
        <w:t>项目监管情况。</w:t>
      </w:r>
    </w:p>
    <w:p w:rsidR="00300794" w:rsidRDefault="00935C56">
      <w:pPr>
        <w:adjustRightInd w:val="0"/>
        <w:snapToGrid w:val="0"/>
        <w:spacing w:line="353" w:lineRule="auto"/>
        <w:ind w:firstLineChars="200" w:firstLine="64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lang w:val="en"/>
        </w:rPr>
        <w:t>驻财政局纪检监察组</w:t>
      </w:r>
      <w:r>
        <w:rPr>
          <w:rFonts w:ascii="仿宋_GB2312" w:eastAsia="仿宋_GB2312" w:hAnsi="仿宋_GB2312" w:cs="仿宋_GB2312" w:hint="eastAsia"/>
          <w:color w:val="000000" w:themeColor="text1"/>
          <w:kern w:val="0"/>
          <w:sz w:val="32"/>
          <w:szCs w:val="32"/>
        </w:rPr>
        <w:t>对专项资金的安排及使用、项目实施中各</w:t>
      </w:r>
      <w:r>
        <w:rPr>
          <w:rFonts w:ascii="仿宋_GB2312" w:eastAsia="仿宋_GB2312" w:hAnsi="仿宋_GB2312" w:cs="仿宋_GB2312" w:hint="eastAsia"/>
          <w:color w:val="000000" w:themeColor="text1"/>
          <w:kern w:val="0"/>
          <w:sz w:val="32"/>
          <w:szCs w:val="32"/>
          <w:lang w:val="en"/>
        </w:rPr>
        <w:t>科（室、局）及单位</w:t>
      </w:r>
      <w:r>
        <w:rPr>
          <w:rFonts w:ascii="仿宋_GB2312" w:eastAsia="仿宋_GB2312" w:hAnsi="仿宋_GB2312" w:cs="仿宋_GB2312" w:hint="eastAsia"/>
          <w:color w:val="000000" w:themeColor="text1"/>
          <w:kern w:val="0"/>
          <w:sz w:val="32"/>
          <w:szCs w:val="32"/>
        </w:rPr>
        <w:t>履职情况进行监督检查。</w:t>
      </w:r>
    </w:p>
    <w:p w:rsidR="00300794" w:rsidRDefault="00935C56">
      <w:pPr>
        <w:adjustRightInd w:val="0"/>
        <w:snapToGrid w:val="0"/>
        <w:spacing w:line="353" w:lineRule="auto"/>
        <w:ind w:firstLine="720"/>
        <w:rPr>
          <w:sz w:val="32"/>
          <w:szCs w:val="32"/>
          <w:lang w:val="zh-CN"/>
        </w:rPr>
      </w:pPr>
      <w:r>
        <w:rPr>
          <w:rFonts w:eastAsia="黑体"/>
          <w:sz w:val="32"/>
          <w:szCs w:val="32"/>
        </w:rPr>
        <w:t>四、项目绩效情况</w:t>
      </w:r>
      <w:r>
        <w:rPr>
          <w:sz w:val="32"/>
          <w:szCs w:val="32"/>
          <w:lang w:val="zh-CN"/>
        </w:rPr>
        <w:tab/>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（一）项目完成情况。</w:t>
      </w:r>
    </w:p>
    <w:p w:rsidR="00300794" w:rsidRDefault="00935C56">
      <w:pPr>
        <w:adjustRightInd w:val="0"/>
        <w:snapToGrid w:val="0"/>
        <w:spacing w:line="353" w:lineRule="auto"/>
        <w:ind w:firstLineChars="200" w:firstLine="600"/>
        <w:rPr>
          <w:rFonts w:eastAsia="仿宋_GB2312"/>
          <w:color w:val="000000" w:themeColor="text1"/>
          <w:kern w:val="0"/>
          <w:sz w:val="30"/>
        </w:rPr>
      </w:pPr>
      <w:r>
        <w:rPr>
          <w:rFonts w:eastAsia="仿宋_GB2312"/>
          <w:color w:val="000000" w:themeColor="text1"/>
          <w:kern w:val="0"/>
          <w:sz w:val="30"/>
        </w:rPr>
        <w:t xml:space="preserve">1. </w:t>
      </w:r>
      <w:r>
        <w:rPr>
          <w:rFonts w:eastAsia="仿宋_GB2312"/>
          <w:color w:val="000000" w:themeColor="text1"/>
          <w:kern w:val="0"/>
          <w:sz w:val="30"/>
        </w:rPr>
        <w:t>数量指标：为职工子女购买了课外书籍</w:t>
      </w:r>
      <w:r>
        <w:rPr>
          <w:rFonts w:eastAsia="仿宋_GB2312"/>
          <w:color w:val="000000" w:themeColor="text1"/>
          <w:kern w:val="0"/>
          <w:sz w:val="30"/>
        </w:rPr>
        <w:t>164</w:t>
      </w:r>
      <w:r>
        <w:rPr>
          <w:rFonts w:eastAsia="仿宋_GB2312"/>
          <w:color w:val="000000" w:themeColor="text1"/>
          <w:kern w:val="0"/>
          <w:sz w:val="30"/>
        </w:rPr>
        <w:t>本。</w:t>
      </w:r>
    </w:p>
    <w:p w:rsidR="00300794" w:rsidRDefault="00935C56">
      <w:pPr>
        <w:adjustRightInd w:val="0"/>
        <w:snapToGrid w:val="0"/>
        <w:spacing w:line="353" w:lineRule="auto"/>
        <w:ind w:firstLineChars="200" w:firstLine="600"/>
        <w:rPr>
          <w:rFonts w:eastAsia="仿宋_GB2312"/>
          <w:color w:val="000000" w:themeColor="text1"/>
          <w:kern w:val="0"/>
          <w:sz w:val="30"/>
        </w:rPr>
      </w:pPr>
      <w:r>
        <w:rPr>
          <w:rFonts w:eastAsia="仿宋_GB2312"/>
          <w:color w:val="000000" w:themeColor="text1"/>
          <w:kern w:val="0"/>
          <w:sz w:val="30"/>
          <w:lang w:val="zh-CN"/>
        </w:rPr>
        <w:t>2</w:t>
      </w:r>
      <w:r>
        <w:rPr>
          <w:rFonts w:eastAsia="仿宋_GB2312"/>
          <w:color w:val="000000" w:themeColor="text1"/>
          <w:kern w:val="0"/>
          <w:sz w:val="30"/>
        </w:rPr>
        <w:t xml:space="preserve">. </w:t>
      </w:r>
      <w:r>
        <w:rPr>
          <w:rFonts w:eastAsia="仿宋_GB2312"/>
          <w:color w:val="000000" w:themeColor="text1"/>
          <w:kern w:val="0"/>
          <w:sz w:val="30"/>
          <w:lang w:val="zh-CN"/>
        </w:rPr>
        <w:t>时效指标：针对</w:t>
      </w:r>
      <w:r>
        <w:rPr>
          <w:rFonts w:eastAsia="仿宋_GB2312"/>
          <w:color w:val="000000" w:themeColor="text1"/>
          <w:kern w:val="0"/>
          <w:sz w:val="30"/>
        </w:rPr>
        <w:t>活动方案开展</w:t>
      </w:r>
      <w:r>
        <w:rPr>
          <w:rFonts w:eastAsia="仿宋_GB2312"/>
          <w:color w:val="000000" w:themeColor="text1"/>
          <w:kern w:val="0"/>
          <w:sz w:val="30"/>
          <w:lang w:val="zh-CN"/>
        </w:rPr>
        <w:t>，</w:t>
      </w:r>
      <w:r>
        <w:rPr>
          <w:rFonts w:eastAsia="仿宋_GB2312"/>
          <w:color w:val="000000" w:themeColor="text1"/>
          <w:kern w:val="0"/>
          <w:sz w:val="30"/>
        </w:rPr>
        <w:t>对产生的费用按时报销到位。</w:t>
      </w:r>
    </w:p>
    <w:p w:rsidR="00300794" w:rsidRDefault="00935C56">
      <w:pPr>
        <w:adjustRightInd w:val="0"/>
        <w:snapToGrid w:val="0"/>
        <w:spacing w:line="353" w:lineRule="auto"/>
        <w:ind w:firstLineChars="200" w:firstLine="600"/>
        <w:rPr>
          <w:rFonts w:eastAsia="仿宋_GB2312"/>
          <w:color w:val="000000" w:themeColor="text1"/>
          <w:kern w:val="0"/>
          <w:sz w:val="32"/>
          <w:szCs w:val="32"/>
          <w:lang w:val="zh-CN"/>
        </w:rPr>
      </w:pPr>
      <w:r>
        <w:rPr>
          <w:rFonts w:eastAsia="仿宋_GB2312"/>
          <w:color w:val="000000" w:themeColor="text1"/>
          <w:kern w:val="0"/>
          <w:sz w:val="30"/>
        </w:rPr>
        <w:t xml:space="preserve">3. </w:t>
      </w:r>
      <w:r>
        <w:rPr>
          <w:rFonts w:eastAsia="仿宋_GB2312"/>
          <w:color w:val="000000" w:themeColor="text1"/>
          <w:kern w:val="0"/>
          <w:sz w:val="30"/>
        </w:rPr>
        <w:t>成本指标：严格按照厉行节俭的原则，控制成本，取得效果较好。</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（二）项目效益情况。</w:t>
      </w:r>
    </w:p>
    <w:p w:rsidR="00300794" w:rsidRPr="00ED7FC5" w:rsidRDefault="00935C56">
      <w:pPr>
        <w:snapToGrid w:val="0"/>
        <w:spacing w:line="353" w:lineRule="auto"/>
        <w:ind w:firstLineChars="200" w:firstLine="640"/>
        <w:rPr>
          <w:rFonts w:ascii="仿宋_GB2312" w:eastAsia="仿宋_GB2312" w:hAnsi="仿宋_GB2312" w:cs="仿宋_GB2312"/>
          <w:color w:val="000000" w:themeColor="text1"/>
          <w:kern w:val="0"/>
          <w:sz w:val="32"/>
          <w:szCs w:val="32"/>
          <w:lang w:val="en"/>
        </w:rPr>
      </w:pPr>
      <w:r w:rsidRPr="00ED7FC5">
        <w:rPr>
          <w:rFonts w:ascii="仿宋_GB2312" w:eastAsia="仿宋_GB2312" w:hAnsi="仿宋_GB2312" w:cs="仿宋_GB2312"/>
          <w:color w:val="000000" w:themeColor="text1"/>
          <w:kern w:val="0"/>
          <w:sz w:val="32"/>
          <w:szCs w:val="32"/>
          <w:lang w:val="en"/>
        </w:rPr>
        <w:t>1.社会效益：项目的实施有效提升服务对象青少年的思想道德素质，具有良好的社会影响力。 </w:t>
      </w:r>
    </w:p>
    <w:p w:rsidR="00300794" w:rsidRPr="00ED7FC5" w:rsidRDefault="00935C56">
      <w:pPr>
        <w:snapToGrid w:val="0"/>
        <w:spacing w:line="353" w:lineRule="auto"/>
        <w:ind w:firstLineChars="200" w:firstLine="640"/>
        <w:rPr>
          <w:rFonts w:ascii="仿宋_GB2312" w:eastAsia="仿宋_GB2312" w:hAnsi="仿宋_GB2312" w:cs="仿宋_GB2312"/>
          <w:color w:val="000000" w:themeColor="text1"/>
          <w:kern w:val="0"/>
          <w:sz w:val="32"/>
          <w:szCs w:val="32"/>
          <w:lang w:val="en"/>
        </w:rPr>
      </w:pPr>
      <w:r w:rsidRPr="00ED7FC5">
        <w:rPr>
          <w:rFonts w:ascii="仿宋_GB2312" w:eastAsia="仿宋_GB2312" w:hAnsi="仿宋_GB2312" w:cs="仿宋_GB2312"/>
          <w:color w:val="000000" w:themeColor="text1"/>
          <w:kern w:val="0"/>
          <w:sz w:val="32"/>
          <w:szCs w:val="32"/>
          <w:lang w:val="en"/>
        </w:rPr>
        <w:t>2.服务对象满意度：通过抽样调查服务对象满意度为92%。</w:t>
      </w:r>
    </w:p>
    <w:p w:rsidR="00300794" w:rsidRDefault="00935C56">
      <w:pPr>
        <w:adjustRightInd w:val="0"/>
        <w:snapToGrid w:val="0"/>
        <w:spacing w:line="353" w:lineRule="auto"/>
        <w:ind w:firstLine="720"/>
        <w:rPr>
          <w:rFonts w:eastAsia="黑体"/>
          <w:sz w:val="32"/>
          <w:szCs w:val="32"/>
        </w:rPr>
      </w:pPr>
      <w:r>
        <w:rPr>
          <w:rFonts w:eastAsia="黑体"/>
          <w:sz w:val="32"/>
          <w:szCs w:val="32"/>
        </w:rPr>
        <w:t>五、评价结论及建议</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（一）评价结论。</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lastRenderedPageBreak/>
        <w:t>项目立项依据充分、决策程序严密，制度完备；项目资金使用合规，项目资金无结余；目标完成情况好，项目执行有效。</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（二）存在的问题。</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（三）相关建议。</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黑体" w:hAnsi="Times New Roman"/>
          <w:sz w:val="44"/>
          <w:szCs w:val="44"/>
        </w:rPr>
        <w:br w:type="page"/>
      </w:r>
      <w:r>
        <w:rPr>
          <w:rFonts w:ascii="Times New Roman" w:eastAsia="方正小标宋简体" w:hAnsi="Times New Roman"/>
          <w:color w:val="auto"/>
          <w:kern w:val="2"/>
          <w:sz w:val="32"/>
          <w:szCs w:val="32"/>
          <w:lang w:val="en-US"/>
        </w:rPr>
        <w:lastRenderedPageBreak/>
        <w:t>2022</w:t>
      </w:r>
      <w:r>
        <w:rPr>
          <w:rFonts w:ascii="Times New Roman" w:eastAsia="方正小标宋简体" w:hAnsi="Times New Roman"/>
          <w:color w:val="auto"/>
          <w:kern w:val="2"/>
          <w:sz w:val="32"/>
          <w:szCs w:val="32"/>
          <w:lang w:val="en-US"/>
        </w:rPr>
        <w:t>年挂职干部补助</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专项资金预算项目绩效自评报告</w:t>
      </w: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935C56">
      <w:pPr>
        <w:adjustRightInd w:val="0"/>
        <w:snapToGrid w:val="0"/>
        <w:spacing w:line="353"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（一）项目基本情况。</w:t>
      </w:r>
    </w:p>
    <w:p w:rsidR="00300794" w:rsidRDefault="00935C56" w:rsidP="00821DB0">
      <w:pPr>
        <w:pStyle w:val="a4"/>
        <w:spacing w:before="93" w:line="353" w:lineRule="auto"/>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Pr>
          <w:rFonts w:ascii="Times New Roman"/>
          <w:sz w:val="32"/>
          <w:szCs w:val="32"/>
          <w:shd w:val="clear" w:color="auto" w:fill="FFFFFF"/>
          <w:lang w:val="zh-CN"/>
        </w:rPr>
        <w:t>市统计局在专项资金预算项目管理中的职能。</w:t>
      </w:r>
    </w:p>
    <w:p w:rsidR="00300794" w:rsidRDefault="00935C56">
      <w:pPr>
        <w:adjustRightInd w:val="0"/>
        <w:snapToGrid w:val="0"/>
        <w:spacing w:line="353" w:lineRule="auto"/>
        <w:ind w:firstLine="720"/>
        <w:rPr>
          <w:rFonts w:eastAsia="仿宋_GB2312"/>
          <w:kern w:val="0"/>
          <w:sz w:val="30"/>
        </w:rPr>
      </w:pPr>
      <w:r>
        <w:rPr>
          <w:rFonts w:eastAsia="仿宋_GB2312"/>
          <w:kern w:val="0"/>
          <w:sz w:val="30"/>
        </w:rPr>
        <w:t>对攀枝花市统计局离攀挂职干部进行补助，保障补助资金发放及时到位。</w:t>
      </w:r>
      <w:r>
        <w:rPr>
          <w:rFonts w:eastAsia="仿宋_GB2312"/>
          <w:kern w:val="0"/>
          <w:sz w:val="30"/>
        </w:rPr>
        <w:t xml:space="preserve"> </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2.</w:t>
      </w:r>
      <w:r>
        <w:rPr>
          <w:rFonts w:eastAsia="仿宋_GB2312"/>
          <w:kern w:val="0"/>
          <w:sz w:val="32"/>
          <w:szCs w:val="32"/>
          <w:shd w:val="clear" w:color="auto" w:fill="FFFFFF"/>
          <w:lang w:val="zh-CN"/>
        </w:rPr>
        <w:t>项目立项、资金申报的依据。</w:t>
      </w:r>
    </w:p>
    <w:p w:rsidR="00300794" w:rsidRDefault="00935C56" w:rsidP="00821DB0">
      <w:pPr>
        <w:pStyle w:val="a4"/>
        <w:spacing w:before="93" w:line="353" w:lineRule="auto"/>
        <w:ind w:firstLineChars="200" w:firstLine="600"/>
        <w:rPr>
          <w:rFonts w:ascii="Times New Roman"/>
        </w:rPr>
      </w:pPr>
      <w:r>
        <w:rPr>
          <w:rFonts w:ascii="Times New Roman"/>
        </w:rPr>
        <w:t>根据中共攀枝花市委组织部、攀枝花市财政局、攀枝花市人力资源和社会保障局《关于进一步明确挂职干部人才有关待遇的通知》</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lang w:val="zh-CN"/>
        </w:rPr>
        <w:t>资金</w:t>
      </w:r>
      <w:r>
        <w:rPr>
          <w:rFonts w:eastAsia="仿宋_GB2312"/>
          <w:kern w:val="0"/>
          <w:sz w:val="32"/>
          <w:szCs w:val="32"/>
          <w:shd w:val="clear" w:color="auto" w:fill="FFFFFF"/>
        </w:rPr>
        <w:t>或项目</w:t>
      </w:r>
      <w:r>
        <w:rPr>
          <w:rFonts w:eastAsia="仿宋_GB2312"/>
          <w:kern w:val="0"/>
          <w:sz w:val="32"/>
          <w:szCs w:val="32"/>
          <w:shd w:val="clear" w:color="auto" w:fill="FFFFFF"/>
          <w:lang w:val="zh-CN"/>
        </w:rPr>
        <w:t>管理办法制定情况</w:t>
      </w:r>
      <w:r>
        <w:rPr>
          <w:rFonts w:eastAsia="仿宋_GB2312"/>
          <w:kern w:val="0"/>
          <w:sz w:val="32"/>
          <w:szCs w:val="32"/>
          <w:shd w:val="clear" w:color="auto" w:fill="FFFFFF"/>
        </w:rPr>
        <w:t>。</w:t>
      </w:r>
    </w:p>
    <w:p w:rsidR="00300794" w:rsidRDefault="00935C56">
      <w:pPr>
        <w:spacing w:line="353" w:lineRule="auto"/>
        <w:ind w:firstLineChars="200" w:firstLine="600"/>
        <w:rPr>
          <w:rFonts w:eastAsia="仿宋_GB2312"/>
          <w:kern w:val="0"/>
          <w:sz w:val="30"/>
        </w:rPr>
      </w:pPr>
      <w:r>
        <w:rPr>
          <w:rFonts w:eastAsia="仿宋_GB2312"/>
          <w:kern w:val="0"/>
          <w:sz w:val="30"/>
        </w:rPr>
        <w:t>为规范和加强专项补助资金管理，提高资金使用效益</w:t>
      </w:r>
      <w:r w:rsidR="002072C5">
        <w:rPr>
          <w:rFonts w:eastAsia="仿宋_GB2312" w:hint="eastAsia"/>
          <w:kern w:val="0"/>
          <w:sz w:val="30"/>
        </w:rPr>
        <w:t>，</w:t>
      </w:r>
      <w:r>
        <w:rPr>
          <w:rFonts w:eastAsia="仿宋_GB2312"/>
          <w:kern w:val="0"/>
          <w:sz w:val="30"/>
        </w:rPr>
        <w:t>市统计局制定了《攀枝花市统计局专项补助资金管理办法》。按照专项补助资金用途的不同，分别提出不同的分配方案。</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4.</w:t>
      </w:r>
      <w:r>
        <w:rPr>
          <w:rFonts w:eastAsia="仿宋_GB2312"/>
          <w:kern w:val="0"/>
          <w:sz w:val="32"/>
          <w:szCs w:val="32"/>
          <w:shd w:val="clear" w:color="auto" w:fill="FFFFFF"/>
          <w:lang w:val="zh-CN"/>
        </w:rPr>
        <w:t>资金分配的原则及考虑因素。</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t>专项补助资金分配实行因素分配与项目管理相结合的方法</w:t>
      </w:r>
      <w:r>
        <w:rPr>
          <w:rFonts w:eastAsia="仿宋_GB2312"/>
          <w:color w:val="000000"/>
          <w:sz w:val="32"/>
          <w:szCs w:val="32"/>
        </w:rPr>
        <w:t>,</w:t>
      </w:r>
      <w:r>
        <w:rPr>
          <w:rFonts w:eastAsia="仿宋_GB2312"/>
          <w:color w:val="000000"/>
          <w:sz w:val="32"/>
          <w:szCs w:val="32"/>
        </w:rPr>
        <w:t>专项资金根据中长期统计发展规划纲要、市委市政府安排的重大统计任务、统计改革任务、年度统计重点工作部署、上年度绩效评价及监督检查结果安排。</w:t>
      </w:r>
    </w:p>
    <w:p w:rsidR="00300794" w:rsidRDefault="00935C56" w:rsidP="00821DB0">
      <w:pPr>
        <w:widowControl/>
        <w:adjustRightInd w:val="0"/>
        <w:snapToGrid w:val="0"/>
        <w:spacing w:line="353" w:lineRule="auto"/>
        <w:ind w:firstLineChars="200" w:firstLine="643"/>
        <w:contextualSpacing/>
        <w:jc w:val="left"/>
        <w:rPr>
          <w:rFonts w:eastAsia="楷体_GB2312"/>
          <w:b/>
          <w:sz w:val="32"/>
          <w:szCs w:val="32"/>
          <w:lang w:val="zh-CN"/>
        </w:rPr>
      </w:pPr>
      <w:r>
        <w:rPr>
          <w:rFonts w:eastAsia="楷体_GB2312"/>
          <w:b/>
          <w:sz w:val="32"/>
          <w:szCs w:val="32"/>
          <w:lang w:val="zh-CN"/>
        </w:rPr>
        <w:t>（二）项目绩效目标。</w:t>
      </w:r>
    </w:p>
    <w:p w:rsidR="00300794" w:rsidRDefault="00935C56">
      <w:pPr>
        <w:adjustRightInd w:val="0"/>
        <w:snapToGrid w:val="0"/>
        <w:spacing w:line="353" w:lineRule="auto"/>
        <w:ind w:firstLine="720"/>
        <w:rPr>
          <w:rFonts w:eastAsia="仿宋_GB2312"/>
          <w:kern w:val="0"/>
          <w:sz w:val="30"/>
        </w:rPr>
      </w:pPr>
      <w:r>
        <w:rPr>
          <w:rFonts w:eastAsia="仿宋_GB2312"/>
          <w:kern w:val="0"/>
          <w:sz w:val="30"/>
        </w:rPr>
        <w:lastRenderedPageBreak/>
        <w:t>对攀枝花市统计局离攀挂职干部进行补助，保障补助资金发放及时到位。</w:t>
      </w:r>
      <w:r>
        <w:rPr>
          <w:rFonts w:eastAsia="仿宋_GB2312"/>
          <w:kern w:val="0"/>
          <w:sz w:val="30"/>
        </w:rPr>
        <w:t xml:space="preserve"> </w:t>
      </w:r>
    </w:p>
    <w:p w:rsidR="00300794" w:rsidRPr="00ED7FC5" w:rsidRDefault="00935C56" w:rsidP="00ED7FC5">
      <w:pPr>
        <w:adjustRightInd w:val="0"/>
        <w:snapToGrid w:val="0"/>
        <w:spacing w:line="353" w:lineRule="auto"/>
        <w:ind w:firstLineChars="200" w:firstLine="600"/>
        <w:rPr>
          <w:rFonts w:eastAsia="仿宋_GB2312"/>
          <w:kern w:val="0"/>
          <w:sz w:val="30"/>
        </w:rPr>
      </w:pPr>
      <w:r w:rsidRPr="00ED7FC5">
        <w:rPr>
          <w:rFonts w:eastAsia="仿宋_GB2312"/>
          <w:kern w:val="0"/>
          <w:sz w:val="30"/>
        </w:rPr>
        <w:t>市统计局</w:t>
      </w:r>
      <w:r w:rsidRPr="00ED7FC5">
        <w:rPr>
          <w:rFonts w:eastAsia="仿宋_GB2312"/>
          <w:kern w:val="0"/>
          <w:sz w:val="30"/>
        </w:rPr>
        <w:t>2022</w:t>
      </w:r>
      <w:r w:rsidRPr="00ED7FC5">
        <w:rPr>
          <w:rFonts w:eastAsia="仿宋_GB2312"/>
          <w:kern w:val="0"/>
          <w:sz w:val="30"/>
        </w:rPr>
        <w:t>年项目申报内容与实际相符，申报目标合理可行。</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（三）项目自评步骤及方法。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说明项目绩效自评采用的组织实施步骤及方法。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明确项目目标和指标：先对整个项目进行评估，从项目的目标、指标、时间表等方面进行详细分析。</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搜集和整理项目资料：包括项目进展情况、项目成本、项目质量等信息的搜集和整理。</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rPr>
        <w:t>评估和分析项目：根据项目目标和指标，对项目进行自我评估并分析，发现项目中的优点和不足。</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4.</w:t>
      </w:r>
      <w:r>
        <w:rPr>
          <w:rFonts w:eastAsia="仿宋_GB2312"/>
          <w:kern w:val="0"/>
          <w:sz w:val="32"/>
          <w:szCs w:val="32"/>
          <w:shd w:val="clear" w:color="auto" w:fill="FFFFFF"/>
        </w:rPr>
        <w:t>制定改进计划和措施：根据评估结果，制定符合项目实际情况的改进计划和措施，并确定实施时间和责任人。</w:t>
      </w:r>
    </w:p>
    <w:p w:rsidR="00300794" w:rsidRDefault="00935C56">
      <w:pPr>
        <w:widowControl/>
        <w:adjustRightInd w:val="0"/>
        <w:snapToGrid w:val="0"/>
        <w:spacing w:line="353" w:lineRule="auto"/>
        <w:ind w:firstLineChars="200" w:firstLine="640"/>
        <w:contextualSpacing/>
        <w:jc w:val="left"/>
        <w:rPr>
          <w:lang w:val="zh-CN"/>
        </w:rPr>
      </w:pPr>
      <w:r>
        <w:rPr>
          <w:rFonts w:eastAsia="仿宋_GB2312"/>
          <w:kern w:val="0"/>
          <w:sz w:val="32"/>
          <w:szCs w:val="32"/>
          <w:shd w:val="clear" w:color="auto" w:fill="FFFFFF"/>
        </w:rPr>
        <w:t>5.</w:t>
      </w:r>
      <w:r>
        <w:rPr>
          <w:rFonts w:eastAsia="仿宋_GB2312"/>
          <w:kern w:val="0"/>
          <w:sz w:val="32"/>
          <w:szCs w:val="32"/>
          <w:shd w:val="clear" w:color="auto" w:fill="FFFFFF"/>
        </w:rPr>
        <w:t>持续监控和改进：实施改进计划和措施后，需要持续地监控项目的总体表现和数据，及时调整和改进。</w:t>
      </w:r>
    </w:p>
    <w:p w:rsidR="00300794" w:rsidRDefault="00935C56">
      <w:pPr>
        <w:adjustRightInd w:val="0"/>
        <w:snapToGrid w:val="0"/>
        <w:spacing w:line="353" w:lineRule="auto"/>
        <w:ind w:firstLine="720"/>
        <w:rPr>
          <w:rFonts w:eastAsia="黑体"/>
          <w:sz w:val="32"/>
          <w:szCs w:val="32"/>
        </w:rPr>
      </w:pPr>
      <w:r>
        <w:rPr>
          <w:rFonts w:eastAsia="黑体"/>
          <w:sz w:val="32"/>
          <w:szCs w:val="32"/>
        </w:rPr>
        <w:t>二、项目资金申报及使用情况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（一）项目资金申报及批复情况。</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t>2022</w:t>
      </w:r>
      <w:r>
        <w:rPr>
          <w:rFonts w:ascii="Times New Roman"/>
          <w:color w:val="000000" w:themeColor="text1"/>
          <w:sz w:val="32"/>
          <w:szCs w:val="32"/>
        </w:rPr>
        <w:t>年挂职干部补助申报内容与实施内容相符，</w:t>
      </w:r>
      <w:r>
        <w:rPr>
          <w:rFonts w:ascii="Times New Roman"/>
          <w:color w:val="000000" w:themeColor="text1"/>
          <w:sz w:val="32"/>
          <w:szCs w:val="32"/>
        </w:rPr>
        <w:t>2022</w:t>
      </w:r>
      <w:r>
        <w:rPr>
          <w:rFonts w:ascii="Times New Roman"/>
          <w:color w:val="000000" w:themeColor="text1"/>
          <w:sz w:val="32"/>
          <w:szCs w:val="32"/>
        </w:rPr>
        <w:t>年挂职干部补助</w:t>
      </w:r>
      <w:r>
        <w:rPr>
          <w:rFonts w:ascii="Times New Roman"/>
          <w:color w:val="000000" w:themeColor="text1"/>
          <w:sz w:val="32"/>
          <w:szCs w:val="32"/>
        </w:rPr>
        <w:t>1.71</w:t>
      </w:r>
      <w:r>
        <w:rPr>
          <w:rFonts w:ascii="Times New Roman"/>
          <w:color w:val="000000" w:themeColor="text1"/>
          <w:sz w:val="32"/>
          <w:szCs w:val="32"/>
        </w:rPr>
        <w:t>万元。</w:t>
      </w:r>
    </w:p>
    <w:p w:rsidR="00300794" w:rsidRDefault="00935C56">
      <w:pPr>
        <w:adjustRightInd w:val="0"/>
        <w:snapToGrid w:val="0"/>
        <w:spacing w:line="353" w:lineRule="auto"/>
        <w:ind w:firstLine="720"/>
        <w:rPr>
          <w:sz w:val="32"/>
          <w:szCs w:val="32"/>
          <w:lang w:val="zh-CN"/>
        </w:rPr>
      </w:pPr>
      <w:r>
        <w:rPr>
          <w:rFonts w:eastAsia="楷体_GB2312"/>
          <w:b/>
          <w:sz w:val="32"/>
          <w:szCs w:val="32"/>
          <w:lang w:val="zh-CN"/>
        </w:rPr>
        <w:t>（二）资金计划、到位及使用情况。</w:t>
      </w:r>
    </w:p>
    <w:p w:rsidR="00300794" w:rsidRDefault="00935C56">
      <w:pPr>
        <w:adjustRightInd w:val="0"/>
        <w:snapToGrid w:val="0"/>
        <w:spacing w:line="353" w:lineRule="auto"/>
        <w:ind w:firstLine="645"/>
        <w:rPr>
          <w:rFonts w:eastAsia="仿宋_GB2312"/>
          <w:color w:val="000000"/>
          <w:sz w:val="32"/>
          <w:szCs w:val="32"/>
          <w:lang w:val="zh-CN"/>
        </w:rPr>
      </w:pPr>
      <w:r>
        <w:rPr>
          <w:rFonts w:eastAsia="仿宋_GB2312"/>
          <w:color w:val="000000"/>
          <w:sz w:val="32"/>
          <w:szCs w:val="32"/>
          <w:lang w:val="zh-CN"/>
        </w:rPr>
        <w:t>1</w:t>
      </w:r>
      <w:r>
        <w:rPr>
          <w:rFonts w:eastAsia="仿宋_GB2312"/>
          <w:color w:val="000000"/>
          <w:sz w:val="32"/>
          <w:szCs w:val="32"/>
          <w:lang w:val="zh-CN"/>
        </w:rPr>
        <w:t>．资金计划及到位。</w:t>
      </w:r>
      <w:r>
        <w:rPr>
          <w:rFonts w:eastAsia="仿宋_GB2312"/>
          <w:color w:val="000000"/>
          <w:sz w:val="32"/>
          <w:szCs w:val="32"/>
        </w:rPr>
        <w:t>财政安排项目资金预算</w:t>
      </w:r>
      <w:r>
        <w:rPr>
          <w:rFonts w:eastAsia="仿宋_GB2312"/>
          <w:color w:val="000000"/>
          <w:sz w:val="32"/>
          <w:szCs w:val="32"/>
        </w:rPr>
        <w:t>1.71</w:t>
      </w:r>
      <w:r>
        <w:rPr>
          <w:rFonts w:eastAsia="仿宋_GB2312"/>
          <w:color w:val="000000"/>
          <w:sz w:val="32"/>
          <w:szCs w:val="32"/>
        </w:rPr>
        <w:t>万元，实际支付</w:t>
      </w:r>
      <w:r>
        <w:rPr>
          <w:rFonts w:eastAsia="仿宋_GB2312"/>
          <w:color w:val="000000"/>
          <w:sz w:val="32"/>
          <w:szCs w:val="32"/>
        </w:rPr>
        <w:t>1.71</w:t>
      </w:r>
      <w:r>
        <w:rPr>
          <w:rFonts w:eastAsia="仿宋_GB2312"/>
          <w:color w:val="000000"/>
          <w:sz w:val="32"/>
          <w:szCs w:val="32"/>
        </w:rPr>
        <w:t>万元，资金到位率</w:t>
      </w:r>
      <w:r>
        <w:rPr>
          <w:rFonts w:eastAsia="仿宋_GB2312"/>
          <w:color w:val="000000"/>
          <w:sz w:val="32"/>
          <w:szCs w:val="32"/>
        </w:rPr>
        <w:t>100%</w:t>
      </w:r>
      <w:r>
        <w:rPr>
          <w:rFonts w:eastAsia="仿宋_GB2312"/>
          <w:color w:val="000000"/>
          <w:sz w:val="32"/>
          <w:szCs w:val="32"/>
        </w:rPr>
        <w:t>。</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lang w:val="zh-CN"/>
        </w:rPr>
      </w:pPr>
      <w:r>
        <w:rPr>
          <w:rFonts w:eastAsia="仿宋_GB2312"/>
          <w:color w:val="000000"/>
          <w:sz w:val="32"/>
          <w:szCs w:val="32"/>
          <w:lang w:val="zh-CN"/>
        </w:rPr>
        <w:lastRenderedPageBreak/>
        <w:t>2</w:t>
      </w:r>
      <w:r>
        <w:rPr>
          <w:rFonts w:eastAsia="仿宋_GB2312"/>
          <w:color w:val="000000"/>
          <w:sz w:val="32"/>
          <w:szCs w:val="32"/>
          <w:lang w:val="zh-CN"/>
        </w:rPr>
        <w:t>．资金使用。</w:t>
      </w:r>
      <w:r>
        <w:rPr>
          <w:rFonts w:eastAsia="仿宋_GB2312"/>
          <w:sz w:val="32"/>
          <w:szCs w:val="32"/>
          <w:lang w:bidi="ar"/>
        </w:rPr>
        <w:t>挂职干部补助项目由生活补助、一次性补助费、艰苦边远地区津贴补差和乡镇工作补贴组成，其中生活补贴标准</w:t>
      </w:r>
      <w:r>
        <w:rPr>
          <w:rFonts w:eastAsia="仿宋_GB2312"/>
          <w:sz w:val="32"/>
          <w:szCs w:val="32"/>
          <w:lang w:bidi="ar"/>
        </w:rPr>
        <w:t>40</w:t>
      </w:r>
      <w:r>
        <w:rPr>
          <w:rFonts w:eastAsia="仿宋_GB2312"/>
          <w:sz w:val="32"/>
          <w:szCs w:val="32"/>
          <w:lang w:bidi="ar"/>
        </w:rPr>
        <w:t>元</w:t>
      </w:r>
      <w:r>
        <w:rPr>
          <w:rFonts w:eastAsia="仿宋_GB2312"/>
          <w:sz w:val="32"/>
          <w:szCs w:val="32"/>
          <w:lang w:bidi="ar"/>
        </w:rPr>
        <w:t>/</w:t>
      </w:r>
      <w:r>
        <w:rPr>
          <w:rFonts w:eastAsia="仿宋_GB2312"/>
          <w:sz w:val="32"/>
          <w:szCs w:val="32"/>
          <w:lang w:bidi="ar"/>
        </w:rPr>
        <w:t>天，补贴天数</w:t>
      </w:r>
      <w:r>
        <w:rPr>
          <w:rFonts w:eastAsia="仿宋_GB2312"/>
          <w:sz w:val="32"/>
          <w:szCs w:val="32"/>
          <w:lang w:bidi="ar"/>
        </w:rPr>
        <w:t>225</w:t>
      </w:r>
      <w:r>
        <w:rPr>
          <w:rFonts w:eastAsia="仿宋_GB2312"/>
          <w:sz w:val="32"/>
          <w:szCs w:val="32"/>
          <w:lang w:bidi="ar"/>
        </w:rPr>
        <w:t>天，一次性生活补助标准</w:t>
      </w:r>
      <w:r>
        <w:rPr>
          <w:rFonts w:eastAsia="仿宋_GB2312"/>
          <w:sz w:val="32"/>
          <w:szCs w:val="32"/>
          <w:lang w:bidi="ar"/>
        </w:rPr>
        <w:t>2000</w:t>
      </w:r>
      <w:r>
        <w:rPr>
          <w:rFonts w:eastAsia="仿宋_GB2312"/>
          <w:sz w:val="32"/>
          <w:szCs w:val="32"/>
          <w:lang w:bidi="ar"/>
        </w:rPr>
        <w:t>元，乡镇工作补贴</w:t>
      </w:r>
      <w:r>
        <w:rPr>
          <w:rFonts w:eastAsia="仿宋_GB2312"/>
          <w:sz w:val="32"/>
          <w:szCs w:val="32"/>
          <w:lang w:bidi="ar"/>
        </w:rPr>
        <w:t>27.3</w:t>
      </w:r>
      <w:r>
        <w:rPr>
          <w:rFonts w:eastAsia="仿宋_GB2312"/>
          <w:sz w:val="32"/>
          <w:szCs w:val="32"/>
          <w:lang w:bidi="ar"/>
        </w:rPr>
        <w:t>元</w:t>
      </w:r>
      <w:r>
        <w:rPr>
          <w:rFonts w:eastAsia="仿宋_GB2312"/>
          <w:sz w:val="32"/>
          <w:szCs w:val="32"/>
          <w:lang w:bidi="ar"/>
        </w:rPr>
        <w:t>/</w:t>
      </w:r>
      <w:r>
        <w:rPr>
          <w:rFonts w:eastAsia="仿宋_GB2312"/>
          <w:sz w:val="32"/>
          <w:szCs w:val="32"/>
          <w:lang w:bidi="ar"/>
        </w:rPr>
        <w:t>天，补贴天数</w:t>
      </w:r>
      <w:r>
        <w:rPr>
          <w:rFonts w:eastAsia="仿宋_GB2312"/>
          <w:sz w:val="32"/>
          <w:szCs w:val="32"/>
          <w:lang w:bidi="ar"/>
        </w:rPr>
        <w:t>225</w:t>
      </w:r>
      <w:r>
        <w:rPr>
          <w:rFonts w:eastAsia="仿宋_GB2312"/>
          <w:sz w:val="32"/>
          <w:szCs w:val="32"/>
          <w:lang w:bidi="ar"/>
        </w:rPr>
        <w:t>天。均按标准拨付到位。</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（三）项目财务管理情况。</w:t>
      </w:r>
    </w:p>
    <w:p w:rsidR="00300794" w:rsidRDefault="00935C56">
      <w:pPr>
        <w:adjustRightInd w:val="0"/>
        <w:snapToGrid w:val="0"/>
        <w:spacing w:line="353" w:lineRule="auto"/>
        <w:ind w:firstLine="645"/>
        <w:rPr>
          <w:rFonts w:eastAsia="仿宋_GB2312"/>
          <w:lang w:val="zh-CN"/>
        </w:rPr>
      </w:pPr>
      <w:r>
        <w:rPr>
          <w:rFonts w:eastAsia="仿宋_GB2312"/>
          <w:color w:val="000000"/>
          <w:sz w:val="32"/>
          <w:szCs w:val="32"/>
        </w:rPr>
        <w:t>我局制定了《攀枝花市统计局财务管理制度》，对专项资金使用作出了规定。</w:t>
      </w:r>
      <w:r>
        <w:rPr>
          <w:rFonts w:eastAsia="仿宋_GB2312"/>
          <w:kern w:val="0"/>
          <w:sz w:val="32"/>
          <w:szCs w:val="32"/>
        </w:rPr>
        <w:t>专项资金支出做到专款专用，严格遵守全市相关的资金管理办法，经费支出及时入账，完成会计核算。</w:t>
      </w:r>
    </w:p>
    <w:p w:rsidR="00300794" w:rsidRDefault="00935C56" w:rsidP="00821DB0">
      <w:pPr>
        <w:adjustRightInd w:val="0"/>
        <w:snapToGrid w:val="0"/>
        <w:spacing w:line="353" w:lineRule="auto"/>
        <w:ind w:leftChars="200" w:left="420"/>
      </w:pPr>
      <w:r>
        <w:rPr>
          <w:rFonts w:eastAsia="黑体"/>
          <w:sz w:val="32"/>
          <w:szCs w:val="32"/>
        </w:rPr>
        <w:t>三、项目实施及管理情况</w:t>
      </w:r>
    </w:p>
    <w:p w:rsidR="00300794" w:rsidRDefault="00935C56" w:rsidP="00821DB0">
      <w:pPr>
        <w:adjustRightInd w:val="0"/>
        <w:snapToGrid w:val="0"/>
        <w:spacing w:line="353" w:lineRule="auto"/>
        <w:ind w:firstLineChars="200" w:firstLine="643"/>
        <w:rPr>
          <w:rFonts w:eastAsia="仿宋_GB2312"/>
          <w:sz w:val="32"/>
          <w:szCs w:val="32"/>
          <w:lang w:val="zh-CN"/>
        </w:rPr>
      </w:pPr>
      <w:r>
        <w:rPr>
          <w:rFonts w:eastAsia="楷体_GB2312"/>
          <w:b/>
          <w:sz w:val="32"/>
          <w:szCs w:val="32"/>
          <w:lang w:val="zh-CN"/>
        </w:rPr>
        <w:t>（一）项目组织架构及实施流程。</w:t>
      </w:r>
    </w:p>
    <w:p w:rsidR="00300794" w:rsidRDefault="00935C56">
      <w:pPr>
        <w:adjustRightInd w:val="0"/>
        <w:snapToGrid w:val="0"/>
        <w:spacing w:line="353" w:lineRule="auto"/>
        <w:ind w:firstLine="720"/>
        <w:rPr>
          <w:rFonts w:eastAsia="仿宋_GB2312"/>
          <w:kern w:val="0"/>
          <w:sz w:val="32"/>
          <w:szCs w:val="32"/>
          <w:shd w:val="clear" w:color="auto" w:fill="FFFFFF"/>
          <w:lang w:val="zh-CN"/>
        </w:rPr>
      </w:pPr>
      <w:r>
        <w:rPr>
          <w:rFonts w:eastAsia="仿宋_GB2312"/>
          <w:sz w:val="32"/>
          <w:szCs w:val="32"/>
          <w:lang w:bidi="ar"/>
        </w:rPr>
        <w:t>按照市委市政府关于做好驻村扶贫工作的指示，项目稳定、有序实施，对在米易县湾</w:t>
      </w:r>
      <w:r w:rsidR="002072C5">
        <w:rPr>
          <w:rFonts w:eastAsia="仿宋_GB2312" w:hint="eastAsia"/>
          <w:sz w:val="32"/>
          <w:szCs w:val="32"/>
          <w:lang w:bidi="ar"/>
        </w:rPr>
        <w:t>丘</w:t>
      </w:r>
      <w:r>
        <w:rPr>
          <w:rFonts w:eastAsia="仿宋_GB2312"/>
          <w:sz w:val="32"/>
          <w:szCs w:val="32"/>
          <w:lang w:bidi="ar"/>
        </w:rPr>
        <w:t>彝族乡黄龙村驻村干部进行补助。</w:t>
      </w:r>
    </w:p>
    <w:p w:rsidR="00300794" w:rsidRDefault="00935C56">
      <w:pPr>
        <w:numPr>
          <w:ilvl w:val="0"/>
          <w:numId w:val="9"/>
        </w:numPr>
        <w:adjustRightInd w:val="0"/>
        <w:snapToGrid w:val="0"/>
        <w:spacing w:line="353" w:lineRule="auto"/>
        <w:ind w:firstLine="720"/>
        <w:rPr>
          <w:rFonts w:eastAsia="楷体_GB2312"/>
          <w:b/>
          <w:sz w:val="32"/>
          <w:szCs w:val="32"/>
          <w:lang w:val="zh-CN"/>
        </w:rPr>
      </w:pPr>
      <w:r>
        <w:rPr>
          <w:rFonts w:eastAsia="楷体_GB2312"/>
          <w:b/>
          <w:sz w:val="32"/>
          <w:szCs w:val="32"/>
          <w:lang w:val="zh-CN"/>
        </w:rPr>
        <w:t>项目管理情况。</w:t>
      </w:r>
    </w:p>
    <w:p w:rsidR="00300794" w:rsidRDefault="00935C56">
      <w:pPr>
        <w:adjustRightInd w:val="0"/>
        <w:snapToGrid w:val="0"/>
        <w:spacing w:line="353" w:lineRule="auto"/>
        <w:ind w:firstLineChars="200" w:firstLine="640"/>
        <w:rPr>
          <w:color w:val="000000" w:themeColor="text1"/>
          <w:lang w:val="zh-CN"/>
        </w:rPr>
      </w:pPr>
      <w:r>
        <w:rPr>
          <w:rFonts w:eastAsia="仿宋_GB2312"/>
          <w:color w:val="000000" w:themeColor="text1"/>
          <w:kern w:val="0"/>
          <w:sz w:val="32"/>
          <w:szCs w:val="32"/>
        </w:rPr>
        <w:t>该项目资金严格按照省统计局相关文件和市统计局单位财务管理制度的要求进行会计核算，财务管理制度健全，账务处理及时，会计核算合乎规范，资金使用与具体项目实施内容相符。</w:t>
      </w:r>
    </w:p>
    <w:p w:rsidR="00300794" w:rsidRDefault="00935C56">
      <w:pPr>
        <w:numPr>
          <w:ilvl w:val="0"/>
          <w:numId w:val="9"/>
        </w:numPr>
        <w:adjustRightInd w:val="0"/>
        <w:snapToGrid w:val="0"/>
        <w:spacing w:line="353" w:lineRule="auto"/>
        <w:ind w:firstLine="720"/>
        <w:rPr>
          <w:rFonts w:eastAsia="楷体_GB2312"/>
          <w:b/>
          <w:sz w:val="32"/>
          <w:szCs w:val="32"/>
          <w:lang w:val="zh-CN"/>
        </w:rPr>
      </w:pPr>
      <w:r>
        <w:rPr>
          <w:rFonts w:eastAsia="楷体_GB2312"/>
          <w:b/>
          <w:sz w:val="32"/>
          <w:szCs w:val="32"/>
          <w:lang w:val="zh-CN"/>
        </w:rPr>
        <w:t>项目监管情况。</w:t>
      </w:r>
    </w:p>
    <w:p w:rsidR="00300794" w:rsidRDefault="00935C56">
      <w:pPr>
        <w:adjustRightInd w:val="0"/>
        <w:snapToGrid w:val="0"/>
        <w:spacing w:line="353" w:lineRule="auto"/>
        <w:ind w:firstLineChars="200" w:firstLine="64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lang w:val="en"/>
        </w:rPr>
        <w:t>驻财政局纪检监察组</w:t>
      </w:r>
      <w:r>
        <w:rPr>
          <w:rFonts w:ascii="仿宋_GB2312" w:eastAsia="仿宋_GB2312" w:hAnsi="仿宋_GB2312" w:cs="仿宋_GB2312" w:hint="eastAsia"/>
          <w:color w:val="000000" w:themeColor="text1"/>
          <w:kern w:val="0"/>
          <w:sz w:val="32"/>
          <w:szCs w:val="32"/>
        </w:rPr>
        <w:t>对专项资金的安排及使用、项目实施中各</w:t>
      </w:r>
      <w:r>
        <w:rPr>
          <w:rFonts w:ascii="仿宋_GB2312" w:eastAsia="仿宋_GB2312" w:hAnsi="仿宋_GB2312" w:cs="仿宋_GB2312" w:hint="eastAsia"/>
          <w:color w:val="000000" w:themeColor="text1"/>
          <w:kern w:val="0"/>
          <w:sz w:val="32"/>
          <w:szCs w:val="32"/>
          <w:lang w:val="en"/>
        </w:rPr>
        <w:t>科（室、局）及单位</w:t>
      </w:r>
      <w:r>
        <w:rPr>
          <w:rFonts w:ascii="仿宋_GB2312" w:eastAsia="仿宋_GB2312" w:hAnsi="仿宋_GB2312" w:cs="仿宋_GB2312" w:hint="eastAsia"/>
          <w:color w:val="000000" w:themeColor="text1"/>
          <w:kern w:val="0"/>
          <w:sz w:val="32"/>
          <w:szCs w:val="32"/>
        </w:rPr>
        <w:t>履职情况进行监督检查。</w:t>
      </w:r>
    </w:p>
    <w:p w:rsidR="00300794" w:rsidRDefault="00935C56">
      <w:pPr>
        <w:numPr>
          <w:ilvl w:val="0"/>
          <w:numId w:val="2"/>
        </w:numPr>
        <w:adjustRightInd w:val="0"/>
        <w:snapToGrid w:val="0"/>
        <w:spacing w:line="353" w:lineRule="auto"/>
        <w:rPr>
          <w:sz w:val="32"/>
          <w:szCs w:val="32"/>
          <w:lang w:val="zh-CN"/>
        </w:rPr>
      </w:pPr>
      <w:r>
        <w:rPr>
          <w:rFonts w:eastAsia="黑体"/>
          <w:sz w:val="32"/>
          <w:szCs w:val="32"/>
        </w:rPr>
        <w:lastRenderedPageBreak/>
        <w:t>项目绩效情况</w:t>
      </w:r>
      <w:r>
        <w:rPr>
          <w:sz w:val="32"/>
          <w:szCs w:val="32"/>
          <w:lang w:val="zh-CN"/>
        </w:rPr>
        <w:tab/>
      </w:r>
    </w:p>
    <w:p w:rsidR="00300794" w:rsidRDefault="00935C56">
      <w:pPr>
        <w:adjustRightInd w:val="0"/>
        <w:snapToGrid w:val="0"/>
        <w:spacing w:line="353" w:lineRule="auto"/>
        <w:ind w:firstLine="720"/>
        <w:rPr>
          <w:lang w:val="zh-CN"/>
        </w:rPr>
      </w:pPr>
      <w:r>
        <w:rPr>
          <w:rFonts w:eastAsia="楷体_GB2312"/>
          <w:b/>
          <w:sz w:val="32"/>
          <w:szCs w:val="32"/>
          <w:lang w:val="zh-CN"/>
        </w:rPr>
        <w:t>（一）项目完成情况。</w:t>
      </w:r>
    </w:p>
    <w:p w:rsidR="00300794" w:rsidRDefault="00935C56">
      <w:pPr>
        <w:adjustRightInd w:val="0"/>
        <w:snapToGrid w:val="0"/>
        <w:spacing w:line="353" w:lineRule="auto"/>
        <w:ind w:firstLineChars="200" w:firstLine="640"/>
        <w:rPr>
          <w:rFonts w:eastAsia="仿宋_GB2312"/>
          <w:sz w:val="32"/>
          <w:szCs w:val="32"/>
        </w:rPr>
      </w:pPr>
      <w:r>
        <w:rPr>
          <w:rFonts w:eastAsia="仿宋_GB2312"/>
          <w:sz w:val="32"/>
          <w:szCs w:val="32"/>
          <w:lang w:bidi="ar"/>
        </w:rPr>
        <w:t xml:space="preserve">1. </w:t>
      </w:r>
      <w:r>
        <w:rPr>
          <w:rFonts w:eastAsia="仿宋_GB2312"/>
          <w:sz w:val="32"/>
          <w:szCs w:val="32"/>
          <w:lang w:bidi="ar"/>
        </w:rPr>
        <w:t>数量指标：驻村人数为</w:t>
      </w:r>
      <w:r>
        <w:rPr>
          <w:rFonts w:eastAsia="仿宋_GB2312"/>
          <w:sz w:val="32"/>
          <w:szCs w:val="32"/>
          <w:lang w:bidi="ar"/>
        </w:rPr>
        <w:t>1</w:t>
      </w:r>
      <w:r>
        <w:rPr>
          <w:rFonts w:eastAsia="仿宋_GB2312"/>
          <w:sz w:val="32"/>
          <w:szCs w:val="32"/>
          <w:lang w:bidi="ar"/>
        </w:rPr>
        <w:t>人。</w:t>
      </w:r>
    </w:p>
    <w:p w:rsidR="00300794" w:rsidRDefault="00935C56">
      <w:pPr>
        <w:adjustRightInd w:val="0"/>
        <w:snapToGrid w:val="0"/>
        <w:spacing w:line="353" w:lineRule="auto"/>
        <w:ind w:firstLineChars="200" w:firstLine="640"/>
        <w:rPr>
          <w:rFonts w:eastAsia="仿宋_GB2312"/>
          <w:sz w:val="32"/>
          <w:szCs w:val="32"/>
        </w:rPr>
      </w:pPr>
      <w:r>
        <w:rPr>
          <w:rFonts w:eastAsia="仿宋_GB2312"/>
          <w:sz w:val="32"/>
          <w:szCs w:val="32"/>
          <w:lang w:bidi="ar"/>
        </w:rPr>
        <w:t xml:space="preserve">2. </w:t>
      </w:r>
      <w:r>
        <w:rPr>
          <w:rFonts w:eastAsia="仿宋_GB2312"/>
          <w:sz w:val="32"/>
          <w:szCs w:val="32"/>
          <w:lang w:bidi="ar"/>
        </w:rPr>
        <w:t>时效指标：按支付时间节点按时支付。</w:t>
      </w:r>
    </w:p>
    <w:p w:rsidR="00300794" w:rsidRDefault="00935C56">
      <w:pPr>
        <w:adjustRightInd w:val="0"/>
        <w:snapToGrid w:val="0"/>
        <w:spacing w:line="353" w:lineRule="auto"/>
        <w:ind w:firstLineChars="200" w:firstLine="640"/>
        <w:rPr>
          <w:rFonts w:eastAsia="仿宋_GB2312"/>
          <w:sz w:val="32"/>
          <w:szCs w:val="32"/>
        </w:rPr>
      </w:pPr>
      <w:r>
        <w:rPr>
          <w:rFonts w:eastAsia="仿宋_GB2312"/>
          <w:sz w:val="32"/>
          <w:szCs w:val="32"/>
          <w:lang w:bidi="ar"/>
        </w:rPr>
        <w:t xml:space="preserve">3. </w:t>
      </w:r>
      <w:r>
        <w:rPr>
          <w:rFonts w:eastAsia="仿宋_GB2312"/>
          <w:sz w:val="32"/>
          <w:szCs w:val="32"/>
          <w:lang w:bidi="ar"/>
        </w:rPr>
        <w:t>质量指标：稳步、有序开展驻村扶贫工作，取得良好成效。</w:t>
      </w:r>
    </w:p>
    <w:p w:rsidR="00300794" w:rsidRDefault="00935C56">
      <w:pPr>
        <w:adjustRightInd w:val="0"/>
        <w:snapToGrid w:val="0"/>
        <w:spacing w:line="353" w:lineRule="auto"/>
        <w:ind w:firstLineChars="200" w:firstLine="640"/>
        <w:rPr>
          <w:rFonts w:eastAsia="楷体_GB2312"/>
          <w:b/>
          <w:sz w:val="32"/>
          <w:szCs w:val="32"/>
        </w:rPr>
      </w:pPr>
      <w:r>
        <w:rPr>
          <w:rFonts w:eastAsia="仿宋_GB2312"/>
          <w:sz w:val="32"/>
          <w:szCs w:val="32"/>
          <w:lang w:bidi="ar"/>
        </w:rPr>
        <w:t xml:space="preserve">4. </w:t>
      </w:r>
      <w:r>
        <w:rPr>
          <w:rFonts w:eastAsia="仿宋_GB2312"/>
          <w:sz w:val="32"/>
          <w:szCs w:val="32"/>
          <w:lang w:bidi="ar"/>
        </w:rPr>
        <w:t>成本指标：严格按照厉行节俭的原则，以事实为依据控制成本，取得效果较好。</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（二）项目效益情况。</w:t>
      </w:r>
    </w:p>
    <w:p w:rsidR="00300794" w:rsidRDefault="00935C56">
      <w:pPr>
        <w:snapToGrid w:val="0"/>
        <w:spacing w:line="353" w:lineRule="auto"/>
        <w:ind w:firstLineChars="200" w:firstLine="640"/>
        <w:rPr>
          <w:rFonts w:eastAsia="仿宋_GB2312"/>
          <w:sz w:val="32"/>
          <w:szCs w:val="32"/>
        </w:rPr>
      </w:pPr>
      <w:r>
        <w:rPr>
          <w:rFonts w:eastAsia="仿宋_GB2312"/>
          <w:sz w:val="32"/>
          <w:szCs w:val="32"/>
          <w:lang w:bidi="ar"/>
        </w:rPr>
        <w:t>1.</w:t>
      </w:r>
      <w:r>
        <w:rPr>
          <w:rFonts w:eastAsia="仿宋_GB2312"/>
          <w:sz w:val="32"/>
          <w:szCs w:val="32"/>
          <w:lang w:bidi="ar"/>
        </w:rPr>
        <w:t>社会效益：项目的实施有效提升了村民的法律意识，为村务开展提供了有效法律帮助，取得了良好的社会效益。</w:t>
      </w:r>
    </w:p>
    <w:p w:rsidR="00300794" w:rsidRDefault="00935C56">
      <w:pPr>
        <w:adjustRightInd w:val="0"/>
        <w:snapToGrid w:val="0"/>
        <w:spacing w:line="353" w:lineRule="auto"/>
        <w:ind w:firstLine="720"/>
        <w:rPr>
          <w:rFonts w:eastAsia="黑体"/>
          <w:sz w:val="32"/>
          <w:szCs w:val="32"/>
        </w:rPr>
      </w:pPr>
      <w:r>
        <w:rPr>
          <w:rFonts w:eastAsia="仿宋_GB2312"/>
          <w:sz w:val="32"/>
          <w:szCs w:val="32"/>
          <w:lang w:bidi="ar"/>
        </w:rPr>
        <w:t>2.</w:t>
      </w:r>
      <w:r>
        <w:rPr>
          <w:rFonts w:eastAsia="仿宋_GB2312"/>
          <w:sz w:val="32"/>
          <w:szCs w:val="32"/>
          <w:lang w:bidi="ar"/>
        </w:rPr>
        <w:t>服务对象满意度：通过对米易县湾</w:t>
      </w:r>
      <w:r w:rsidR="002072C5">
        <w:rPr>
          <w:rFonts w:eastAsia="仿宋_GB2312" w:hint="eastAsia"/>
          <w:sz w:val="32"/>
          <w:szCs w:val="32"/>
          <w:lang w:bidi="ar"/>
        </w:rPr>
        <w:t>丘</w:t>
      </w:r>
      <w:r>
        <w:rPr>
          <w:rFonts w:eastAsia="仿宋_GB2312"/>
          <w:sz w:val="32"/>
          <w:szCs w:val="32"/>
          <w:lang w:bidi="ar"/>
        </w:rPr>
        <w:t>彝族乡黄龙村干部群体抽样调查服务对象满意度为</w:t>
      </w:r>
      <w:r>
        <w:rPr>
          <w:sz w:val="32"/>
          <w:szCs w:val="32"/>
          <w:lang w:bidi="ar"/>
        </w:rPr>
        <w:t>100%</w:t>
      </w:r>
      <w:r>
        <w:rPr>
          <w:rFonts w:eastAsia="仿宋_GB2312"/>
          <w:sz w:val="32"/>
          <w:szCs w:val="32"/>
          <w:lang w:bidi="ar"/>
        </w:rPr>
        <w:t>。</w:t>
      </w:r>
    </w:p>
    <w:p w:rsidR="00300794" w:rsidRDefault="00935C56">
      <w:pPr>
        <w:adjustRightInd w:val="0"/>
        <w:snapToGrid w:val="0"/>
        <w:spacing w:line="353" w:lineRule="auto"/>
        <w:ind w:firstLine="720"/>
        <w:rPr>
          <w:rFonts w:eastAsia="黑体"/>
          <w:sz w:val="32"/>
          <w:szCs w:val="32"/>
        </w:rPr>
      </w:pPr>
      <w:r>
        <w:rPr>
          <w:rFonts w:eastAsia="黑体"/>
          <w:sz w:val="32"/>
          <w:szCs w:val="32"/>
        </w:rPr>
        <w:t>五、评价结论及建议</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（一）评价结论。</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项目立项依据充分、决策程序严密，制度完备；项目资金使用合规，项目资金无结余；目标完成情况好，项目执行有效。</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（二）存在的问题。</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（三）相关建议。</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spacing w:line="353" w:lineRule="auto"/>
        <w:rPr>
          <w:rFonts w:eastAsia="仿宋_GB2312"/>
          <w:kern w:val="0"/>
          <w:sz w:val="32"/>
          <w:szCs w:val="32"/>
          <w:shd w:val="clear" w:color="auto" w:fill="FFFFFF"/>
          <w:lang w:val="zh-CN"/>
        </w:rPr>
      </w:pPr>
      <w:r>
        <w:rPr>
          <w:rFonts w:eastAsia="仿宋_GB2312"/>
          <w:kern w:val="0"/>
          <w:sz w:val="32"/>
          <w:szCs w:val="32"/>
          <w:shd w:val="clear" w:color="auto" w:fill="FFFFFF"/>
          <w:lang w:val="zh-CN"/>
        </w:rPr>
        <w:br w:type="page"/>
      </w:r>
    </w:p>
    <w:p w:rsidR="00300794" w:rsidRDefault="00300794">
      <w:pPr>
        <w:pStyle w:val="BodyText"/>
        <w:spacing w:line="353" w:lineRule="auto"/>
        <w:rPr>
          <w:lang w:val="zh-CN"/>
        </w:rPr>
      </w:pP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2022</w:t>
      </w:r>
      <w:r>
        <w:rPr>
          <w:rFonts w:ascii="Times New Roman" w:eastAsia="方正小标宋简体" w:hAnsi="Times New Roman"/>
          <w:color w:val="auto"/>
          <w:kern w:val="2"/>
          <w:sz w:val="32"/>
          <w:szCs w:val="32"/>
          <w:lang w:val="en-US"/>
        </w:rPr>
        <w:t>年干部异地体检经费</w:t>
      </w:r>
    </w:p>
    <w:p w:rsidR="00300794" w:rsidRDefault="00935C56">
      <w:pPr>
        <w:pStyle w:val="ae"/>
        <w:spacing w:line="353" w:lineRule="auto"/>
        <w:jc w:val="center"/>
        <w:rPr>
          <w:rFonts w:ascii="Times New Roman" w:eastAsia="方正小标宋简体" w:hAnsi="Times New Roman"/>
          <w:color w:val="auto"/>
          <w:kern w:val="2"/>
          <w:sz w:val="32"/>
          <w:szCs w:val="32"/>
          <w:lang w:val="en-US"/>
        </w:rPr>
      </w:pPr>
      <w:r>
        <w:rPr>
          <w:rFonts w:ascii="Times New Roman" w:eastAsia="方正小标宋简体" w:hAnsi="Times New Roman"/>
          <w:color w:val="auto"/>
          <w:kern w:val="2"/>
          <w:sz w:val="32"/>
          <w:szCs w:val="32"/>
          <w:lang w:val="en-US"/>
        </w:rPr>
        <w:t>专项资金预算项目绩效自评报告</w:t>
      </w:r>
    </w:p>
    <w:p w:rsidR="00300794" w:rsidRDefault="00300794">
      <w:pPr>
        <w:pStyle w:val="ae"/>
        <w:spacing w:line="353" w:lineRule="auto"/>
        <w:ind w:firstLine="640"/>
        <w:jc w:val="center"/>
        <w:rPr>
          <w:rFonts w:ascii="Times New Roman" w:hAnsi="Times New Roman"/>
          <w:color w:val="auto"/>
          <w:kern w:val="2"/>
          <w:sz w:val="32"/>
          <w:szCs w:val="32"/>
        </w:rPr>
      </w:pPr>
    </w:p>
    <w:p w:rsidR="00300794" w:rsidRDefault="00935C56">
      <w:pPr>
        <w:adjustRightInd w:val="0"/>
        <w:snapToGrid w:val="0"/>
        <w:spacing w:line="353"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（一）项目基本情况。</w:t>
      </w:r>
    </w:p>
    <w:p w:rsidR="00300794" w:rsidRDefault="00935C56" w:rsidP="00821DB0">
      <w:pPr>
        <w:pStyle w:val="a4"/>
        <w:spacing w:before="93" w:line="353" w:lineRule="auto"/>
        <w:ind w:firstLineChars="200" w:firstLine="640"/>
        <w:rPr>
          <w:rFonts w:ascii="Times New Roman"/>
          <w:sz w:val="32"/>
          <w:szCs w:val="32"/>
          <w:shd w:val="clear" w:color="auto" w:fill="FFFFFF"/>
          <w:lang w:val="zh-CN"/>
        </w:rPr>
      </w:pPr>
      <w:r>
        <w:rPr>
          <w:rFonts w:ascii="Times New Roman"/>
          <w:sz w:val="32"/>
          <w:szCs w:val="32"/>
          <w:shd w:val="clear" w:color="auto" w:fill="FFFFFF"/>
        </w:rPr>
        <w:t>1.</w:t>
      </w:r>
      <w:r>
        <w:rPr>
          <w:rFonts w:ascii="Times New Roman"/>
          <w:sz w:val="32"/>
          <w:szCs w:val="32"/>
          <w:shd w:val="clear" w:color="auto" w:fill="FFFFFF"/>
          <w:lang w:val="zh-CN"/>
        </w:rPr>
        <w:t>市统计局在专项资金预算项目管理中的职能。</w:t>
      </w:r>
    </w:p>
    <w:p w:rsidR="00300794" w:rsidRDefault="00935C56" w:rsidP="00821DB0">
      <w:pPr>
        <w:pStyle w:val="a4"/>
        <w:spacing w:before="93" w:line="353" w:lineRule="auto"/>
        <w:ind w:firstLineChars="200" w:firstLine="600"/>
        <w:rPr>
          <w:rFonts w:ascii="Times New Roman"/>
        </w:rPr>
      </w:pPr>
      <w:r>
        <w:rPr>
          <w:rFonts w:ascii="Times New Roman"/>
        </w:rPr>
        <w:t>根据《攀枝花市保健委员会办公室关于划拨干部保健相关经费的函》（攀保健办函</w:t>
      </w:r>
      <w:r>
        <w:rPr>
          <w:rFonts w:ascii="Times New Roman" w:eastAsia="方正隶书_GBK"/>
          <w:color w:val="000000"/>
          <w:sz w:val="32"/>
          <w:szCs w:val="32"/>
        </w:rPr>
        <w:t>〔</w:t>
      </w:r>
      <w:r>
        <w:rPr>
          <w:rFonts w:ascii="Times New Roman"/>
          <w:color w:val="000000"/>
          <w:sz w:val="32"/>
          <w:szCs w:val="32"/>
        </w:rPr>
        <w:t>2021</w:t>
      </w:r>
      <w:r>
        <w:rPr>
          <w:rFonts w:ascii="Times New Roman" w:eastAsia="方正隶书_GBK"/>
          <w:color w:val="000000"/>
          <w:sz w:val="32"/>
          <w:szCs w:val="32"/>
        </w:rPr>
        <w:t>〕</w:t>
      </w:r>
      <w:r>
        <w:rPr>
          <w:rFonts w:ascii="Times New Roman"/>
        </w:rPr>
        <w:t>3</w:t>
      </w:r>
      <w:r>
        <w:rPr>
          <w:rFonts w:ascii="Times New Roman"/>
        </w:rPr>
        <w:t>号、</w:t>
      </w:r>
      <w:r>
        <w:rPr>
          <w:rFonts w:ascii="Times New Roman"/>
        </w:rPr>
        <w:t>4</w:t>
      </w:r>
      <w:r>
        <w:rPr>
          <w:rFonts w:ascii="Times New Roman"/>
        </w:rPr>
        <w:t>号）文件，我单位符合条件的干部执行异地体检。</w:t>
      </w:r>
      <w:r>
        <w:rPr>
          <w:rFonts w:ascii="Times New Roman"/>
        </w:rPr>
        <w:t xml:space="preserve"> </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2.</w:t>
      </w:r>
      <w:r>
        <w:rPr>
          <w:rFonts w:eastAsia="仿宋_GB2312"/>
          <w:kern w:val="0"/>
          <w:sz w:val="32"/>
          <w:szCs w:val="32"/>
          <w:shd w:val="clear" w:color="auto" w:fill="FFFFFF"/>
          <w:lang w:val="zh-CN"/>
        </w:rPr>
        <w:t>项目立项、资金申报的依据。</w:t>
      </w:r>
    </w:p>
    <w:p w:rsidR="00300794" w:rsidRDefault="00935C56">
      <w:pPr>
        <w:spacing w:line="353" w:lineRule="auto"/>
        <w:ind w:firstLineChars="200" w:firstLine="640"/>
        <w:rPr>
          <w:rFonts w:eastAsia="仿宋_GB2312"/>
          <w:color w:val="000000"/>
          <w:sz w:val="32"/>
          <w:szCs w:val="32"/>
        </w:rPr>
      </w:pPr>
      <w:r>
        <w:rPr>
          <w:rFonts w:eastAsia="仿宋_GB2312"/>
          <w:color w:val="000000"/>
          <w:sz w:val="32"/>
          <w:szCs w:val="32"/>
        </w:rPr>
        <w:t>根据《攀枝花市保健委员会办公室关于划拨干部保健相关经费的函》（攀保健办函</w:t>
      </w:r>
      <w:r>
        <w:rPr>
          <w:rFonts w:eastAsia="方正隶书_GBK"/>
          <w:color w:val="000000"/>
          <w:sz w:val="32"/>
          <w:szCs w:val="32"/>
        </w:rPr>
        <w:t>〔</w:t>
      </w:r>
      <w:r>
        <w:rPr>
          <w:rFonts w:eastAsia="仿宋_GB2312"/>
          <w:color w:val="000000"/>
          <w:sz w:val="32"/>
          <w:szCs w:val="32"/>
        </w:rPr>
        <w:t>2021</w:t>
      </w:r>
      <w:r>
        <w:rPr>
          <w:rFonts w:eastAsia="方正隶书_GBK"/>
          <w:color w:val="000000"/>
          <w:sz w:val="32"/>
          <w:szCs w:val="32"/>
        </w:rPr>
        <w:t>〕</w:t>
      </w:r>
      <w:r>
        <w:rPr>
          <w:rFonts w:eastAsia="仿宋_GB2312"/>
          <w:color w:val="000000"/>
          <w:sz w:val="32"/>
          <w:szCs w:val="32"/>
        </w:rPr>
        <w:t>3</w:t>
      </w:r>
      <w:r>
        <w:rPr>
          <w:rFonts w:eastAsia="仿宋_GB2312"/>
          <w:color w:val="000000"/>
          <w:sz w:val="32"/>
          <w:szCs w:val="32"/>
        </w:rPr>
        <w:t>号、</w:t>
      </w:r>
      <w:r>
        <w:rPr>
          <w:rFonts w:eastAsia="仿宋_GB2312"/>
          <w:color w:val="000000"/>
          <w:sz w:val="32"/>
          <w:szCs w:val="32"/>
        </w:rPr>
        <w:t>4</w:t>
      </w:r>
      <w:r>
        <w:rPr>
          <w:rFonts w:eastAsia="仿宋_GB2312"/>
          <w:color w:val="000000"/>
          <w:sz w:val="32"/>
          <w:szCs w:val="32"/>
        </w:rPr>
        <w:t>号）文件，保障我单位符合条件的干部执行异地体检。</w:t>
      </w:r>
    </w:p>
    <w:p w:rsidR="00300794" w:rsidRDefault="00935C56">
      <w:pPr>
        <w:spacing w:line="353" w:lineRule="auto"/>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lang w:val="zh-CN"/>
        </w:rPr>
        <w:t>资金</w:t>
      </w:r>
      <w:r>
        <w:rPr>
          <w:rFonts w:eastAsia="仿宋_GB2312"/>
          <w:color w:val="000000"/>
          <w:sz w:val="32"/>
          <w:szCs w:val="32"/>
        </w:rPr>
        <w:t>或项目</w:t>
      </w:r>
      <w:r>
        <w:rPr>
          <w:rFonts w:eastAsia="仿宋_GB2312"/>
          <w:color w:val="000000"/>
          <w:sz w:val="32"/>
          <w:szCs w:val="32"/>
          <w:lang w:val="zh-CN"/>
        </w:rPr>
        <w:t>管理办法制定情况</w:t>
      </w:r>
      <w:r>
        <w:rPr>
          <w:rFonts w:eastAsia="仿宋_GB2312"/>
          <w:color w:val="000000"/>
          <w:sz w:val="32"/>
          <w:szCs w:val="32"/>
        </w:rPr>
        <w:t>。</w:t>
      </w:r>
    </w:p>
    <w:p w:rsidR="00300794" w:rsidRPr="00ED7FC5" w:rsidRDefault="00935C56">
      <w:pPr>
        <w:spacing w:line="353" w:lineRule="auto"/>
        <w:ind w:firstLineChars="200" w:firstLine="640"/>
        <w:rPr>
          <w:rFonts w:eastAsia="仿宋_GB2312"/>
          <w:color w:val="000000"/>
          <w:sz w:val="32"/>
          <w:szCs w:val="32"/>
        </w:rPr>
      </w:pPr>
      <w:r w:rsidRPr="00ED7FC5">
        <w:rPr>
          <w:rFonts w:eastAsia="仿宋_GB2312"/>
          <w:color w:val="000000"/>
          <w:sz w:val="32"/>
          <w:szCs w:val="32"/>
        </w:rPr>
        <w:t>为</w:t>
      </w:r>
      <w:r>
        <w:rPr>
          <w:rFonts w:eastAsia="仿宋_GB2312"/>
          <w:color w:val="000000"/>
          <w:sz w:val="32"/>
          <w:szCs w:val="32"/>
        </w:rPr>
        <w:t>规范和加强专项补助资金管理，提高资金使用效益</w:t>
      </w:r>
      <w:r w:rsidR="002072C5">
        <w:rPr>
          <w:rFonts w:eastAsia="仿宋_GB2312" w:hint="eastAsia"/>
          <w:color w:val="000000"/>
          <w:sz w:val="32"/>
          <w:szCs w:val="32"/>
        </w:rPr>
        <w:t>，</w:t>
      </w:r>
      <w:r w:rsidRPr="00ED7FC5">
        <w:rPr>
          <w:rFonts w:eastAsia="仿宋_GB2312"/>
          <w:color w:val="000000"/>
          <w:sz w:val="32"/>
          <w:szCs w:val="32"/>
        </w:rPr>
        <w:t>市统计局制定了《攀枝花市统计局专项补助资金管理办法》。</w:t>
      </w:r>
      <w:r>
        <w:rPr>
          <w:rFonts w:eastAsia="仿宋_GB2312"/>
          <w:color w:val="000000"/>
          <w:sz w:val="32"/>
          <w:szCs w:val="32"/>
        </w:rPr>
        <w:t>按照专项补助资金用途的不同，分别提出不同的分配方案。</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rPr>
        <w:t>4.</w:t>
      </w:r>
      <w:r>
        <w:rPr>
          <w:rFonts w:eastAsia="仿宋_GB2312"/>
          <w:kern w:val="0"/>
          <w:sz w:val="32"/>
          <w:szCs w:val="32"/>
          <w:shd w:val="clear" w:color="auto" w:fill="FFFFFF"/>
          <w:lang w:val="zh-CN"/>
        </w:rPr>
        <w:t>资金分配的原则及考虑因素。</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rPr>
        <w:t>专项补助资金分配实行因素分配与项目管理相结合的方法</w:t>
      </w:r>
      <w:r>
        <w:rPr>
          <w:rFonts w:eastAsia="仿宋_GB2312"/>
          <w:color w:val="000000"/>
          <w:sz w:val="32"/>
          <w:szCs w:val="32"/>
        </w:rPr>
        <w:t>,</w:t>
      </w:r>
      <w:r>
        <w:rPr>
          <w:rFonts w:eastAsia="仿宋_GB2312"/>
          <w:color w:val="000000"/>
          <w:sz w:val="32"/>
          <w:szCs w:val="32"/>
        </w:rPr>
        <w:t>专项资金根据中长期统计发展规划纲要、市委市政府安</w:t>
      </w:r>
      <w:r>
        <w:rPr>
          <w:rFonts w:eastAsia="仿宋_GB2312"/>
          <w:color w:val="000000"/>
          <w:sz w:val="32"/>
          <w:szCs w:val="32"/>
        </w:rPr>
        <w:lastRenderedPageBreak/>
        <w:t>排的重大统计任务、统计改革任务、年度统计重点工作部署、上年度绩效评价及监督检查结果安排。</w:t>
      </w:r>
    </w:p>
    <w:p w:rsidR="00300794" w:rsidRDefault="00935C56" w:rsidP="00821DB0">
      <w:pPr>
        <w:widowControl/>
        <w:adjustRightInd w:val="0"/>
        <w:snapToGrid w:val="0"/>
        <w:spacing w:line="353" w:lineRule="auto"/>
        <w:ind w:firstLineChars="200" w:firstLine="643"/>
        <w:contextualSpacing/>
        <w:jc w:val="left"/>
        <w:rPr>
          <w:rFonts w:eastAsia="楷体_GB2312"/>
          <w:b/>
          <w:sz w:val="32"/>
          <w:szCs w:val="32"/>
          <w:lang w:val="zh-CN"/>
        </w:rPr>
      </w:pPr>
      <w:r>
        <w:rPr>
          <w:rFonts w:eastAsia="楷体_GB2312"/>
          <w:b/>
          <w:sz w:val="32"/>
          <w:szCs w:val="32"/>
          <w:lang w:val="zh-CN"/>
        </w:rPr>
        <w:t>（二）项目绩效目标。</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lang w:val="zh-CN"/>
        </w:rPr>
      </w:pPr>
      <w:r>
        <w:rPr>
          <w:rFonts w:eastAsia="仿宋_GB2312"/>
          <w:color w:val="000000"/>
          <w:sz w:val="32"/>
          <w:szCs w:val="32"/>
        </w:rPr>
        <w:t>保障我单位符合条件的干部执行异地体检，按时支付相关体检费用。市统计局</w:t>
      </w:r>
      <w:r>
        <w:rPr>
          <w:rFonts w:eastAsia="仿宋_GB2312"/>
          <w:color w:val="000000"/>
          <w:sz w:val="32"/>
          <w:szCs w:val="32"/>
        </w:rPr>
        <w:t>2022</w:t>
      </w:r>
      <w:r>
        <w:rPr>
          <w:rFonts w:eastAsia="仿宋_GB2312"/>
          <w:color w:val="000000"/>
          <w:sz w:val="32"/>
          <w:szCs w:val="32"/>
        </w:rPr>
        <w:t>年异地干部体检项目申报内容与实际相符，申报目标合理可行。</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（三）项目自评步骤及方法。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说明项目绩效自评采用的组织实施步骤及方法。</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明确项目目标和指标：先对整个项目进行评估，从项目的目标、指标、时间表等方面进行详细分析。</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搜集和整理项目资料：包括项目进展情况、项目成本、项目质量等信息的搜集和整理。</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rPr>
        <w:t>评估和分析项目：根据项目目标和指标，对项目进行自我评估并分析，发现项目中的优点和不足。</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4.</w:t>
      </w:r>
      <w:r>
        <w:rPr>
          <w:rFonts w:eastAsia="仿宋_GB2312"/>
          <w:kern w:val="0"/>
          <w:sz w:val="32"/>
          <w:szCs w:val="32"/>
          <w:shd w:val="clear" w:color="auto" w:fill="FFFFFF"/>
        </w:rPr>
        <w:t>制定改进计划和措施：根据评估结果，制定符合项目实际情况的改进计划和措施，并确定实施时间和责任人。</w:t>
      </w:r>
    </w:p>
    <w:p w:rsidR="00300794" w:rsidRDefault="00935C56">
      <w:pPr>
        <w:widowControl/>
        <w:adjustRightInd w:val="0"/>
        <w:snapToGrid w:val="0"/>
        <w:spacing w:line="353" w:lineRule="auto"/>
        <w:ind w:firstLineChars="200" w:firstLine="640"/>
        <w:contextualSpacing/>
        <w:jc w:val="left"/>
        <w:rPr>
          <w:lang w:val="zh-CN"/>
        </w:rPr>
      </w:pPr>
      <w:r>
        <w:rPr>
          <w:rFonts w:eastAsia="仿宋_GB2312"/>
          <w:kern w:val="0"/>
          <w:sz w:val="32"/>
          <w:szCs w:val="32"/>
          <w:shd w:val="clear" w:color="auto" w:fill="FFFFFF"/>
        </w:rPr>
        <w:t>5.</w:t>
      </w:r>
      <w:r>
        <w:rPr>
          <w:rFonts w:eastAsia="仿宋_GB2312"/>
          <w:kern w:val="0"/>
          <w:sz w:val="32"/>
          <w:szCs w:val="32"/>
          <w:shd w:val="clear" w:color="auto" w:fill="FFFFFF"/>
        </w:rPr>
        <w:t>持续监控和改进：实施改进计划和措施后，需要持续地监控项目的总体表现和数据，及时调整和改进。</w:t>
      </w:r>
    </w:p>
    <w:p w:rsidR="00300794" w:rsidRDefault="00935C56">
      <w:pPr>
        <w:adjustRightInd w:val="0"/>
        <w:snapToGrid w:val="0"/>
        <w:spacing w:line="353" w:lineRule="auto"/>
        <w:ind w:firstLine="720"/>
        <w:rPr>
          <w:rFonts w:eastAsia="黑体"/>
          <w:sz w:val="32"/>
          <w:szCs w:val="32"/>
        </w:rPr>
      </w:pPr>
      <w:r>
        <w:rPr>
          <w:rFonts w:eastAsia="黑体"/>
          <w:sz w:val="32"/>
          <w:szCs w:val="32"/>
        </w:rPr>
        <w:t>二、项目资金申报及使用情况</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（一）项目资金申报及批复情况。</w:t>
      </w:r>
    </w:p>
    <w:p w:rsidR="00300794" w:rsidRDefault="00935C56" w:rsidP="00821DB0">
      <w:pPr>
        <w:pStyle w:val="a4"/>
        <w:spacing w:before="93" w:line="353" w:lineRule="auto"/>
        <w:ind w:firstLineChars="200" w:firstLine="640"/>
        <w:rPr>
          <w:rFonts w:ascii="Times New Roman"/>
          <w:color w:val="000000" w:themeColor="text1"/>
          <w:sz w:val="32"/>
          <w:szCs w:val="32"/>
        </w:rPr>
      </w:pPr>
      <w:r>
        <w:rPr>
          <w:rFonts w:ascii="Times New Roman"/>
          <w:color w:val="000000" w:themeColor="text1"/>
          <w:sz w:val="32"/>
          <w:szCs w:val="32"/>
        </w:rPr>
        <w:t>2022</w:t>
      </w:r>
      <w:r>
        <w:rPr>
          <w:rFonts w:ascii="Times New Roman"/>
          <w:color w:val="000000" w:themeColor="text1"/>
          <w:sz w:val="32"/>
          <w:szCs w:val="32"/>
        </w:rPr>
        <w:t>年异地干部体检申报内容与实施内容相符，</w:t>
      </w:r>
      <w:r>
        <w:rPr>
          <w:rFonts w:ascii="Times New Roman"/>
          <w:color w:val="000000" w:themeColor="text1"/>
          <w:sz w:val="32"/>
          <w:szCs w:val="32"/>
        </w:rPr>
        <w:t>2022</w:t>
      </w:r>
      <w:r>
        <w:rPr>
          <w:rFonts w:ascii="Times New Roman"/>
          <w:color w:val="000000" w:themeColor="text1"/>
          <w:sz w:val="32"/>
          <w:szCs w:val="32"/>
        </w:rPr>
        <w:t>年挂职干部补助</w:t>
      </w:r>
      <w:r>
        <w:rPr>
          <w:rFonts w:ascii="Times New Roman"/>
          <w:color w:val="000000" w:themeColor="text1"/>
          <w:sz w:val="32"/>
          <w:szCs w:val="32"/>
        </w:rPr>
        <w:t>0.15</w:t>
      </w:r>
      <w:r>
        <w:rPr>
          <w:rFonts w:ascii="Times New Roman"/>
          <w:color w:val="000000" w:themeColor="text1"/>
          <w:sz w:val="32"/>
          <w:szCs w:val="32"/>
        </w:rPr>
        <w:t>万元。</w:t>
      </w:r>
    </w:p>
    <w:p w:rsidR="00300794" w:rsidRDefault="00935C56">
      <w:pPr>
        <w:adjustRightInd w:val="0"/>
        <w:snapToGrid w:val="0"/>
        <w:spacing w:line="353" w:lineRule="auto"/>
        <w:ind w:firstLine="720"/>
        <w:rPr>
          <w:sz w:val="32"/>
          <w:szCs w:val="32"/>
          <w:lang w:val="zh-CN"/>
        </w:rPr>
      </w:pPr>
      <w:r>
        <w:rPr>
          <w:rFonts w:eastAsia="楷体_GB2312"/>
          <w:b/>
          <w:sz w:val="32"/>
          <w:szCs w:val="32"/>
          <w:lang w:val="zh-CN"/>
        </w:rPr>
        <w:lastRenderedPageBreak/>
        <w:t>（二）资金计划、到位及使用情况。</w:t>
      </w:r>
    </w:p>
    <w:p w:rsidR="00300794" w:rsidRDefault="00935C56">
      <w:pPr>
        <w:adjustRightInd w:val="0"/>
        <w:snapToGrid w:val="0"/>
        <w:spacing w:line="353" w:lineRule="auto"/>
        <w:ind w:firstLine="645"/>
        <w:rPr>
          <w:rFonts w:eastAsia="仿宋_GB2312"/>
          <w:color w:val="000000"/>
          <w:sz w:val="32"/>
          <w:szCs w:val="32"/>
          <w:lang w:val="zh-CN"/>
        </w:rPr>
      </w:pPr>
      <w:r>
        <w:rPr>
          <w:rFonts w:eastAsia="仿宋_GB2312"/>
          <w:color w:val="000000"/>
          <w:sz w:val="32"/>
          <w:szCs w:val="32"/>
          <w:lang w:val="zh-CN"/>
        </w:rPr>
        <w:t>1</w:t>
      </w:r>
      <w:r>
        <w:rPr>
          <w:rFonts w:eastAsia="仿宋_GB2312"/>
          <w:color w:val="000000"/>
          <w:sz w:val="32"/>
          <w:szCs w:val="32"/>
          <w:lang w:val="zh-CN"/>
        </w:rPr>
        <w:t>．资金计划及到位。</w:t>
      </w:r>
      <w:r>
        <w:rPr>
          <w:rFonts w:eastAsia="仿宋_GB2312"/>
          <w:color w:val="000000"/>
          <w:sz w:val="32"/>
          <w:szCs w:val="32"/>
        </w:rPr>
        <w:t>财政安排项目资金预算</w:t>
      </w:r>
      <w:r>
        <w:rPr>
          <w:rFonts w:eastAsia="仿宋_GB2312"/>
          <w:color w:val="000000"/>
          <w:sz w:val="32"/>
          <w:szCs w:val="32"/>
        </w:rPr>
        <w:t>0.15</w:t>
      </w:r>
      <w:r>
        <w:rPr>
          <w:rFonts w:eastAsia="仿宋_GB2312"/>
          <w:color w:val="000000"/>
          <w:sz w:val="32"/>
          <w:szCs w:val="32"/>
        </w:rPr>
        <w:t>万元，实际支付</w:t>
      </w:r>
      <w:r>
        <w:rPr>
          <w:rFonts w:eastAsia="仿宋_GB2312"/>
          <w:color w:val="000000"/>
          <w:sz w:val="32"/>
          <w:szCs w:val="32"/>
        </w:rPr>
        <w:t>0.15</w:t>
      </w:r>
      <w:r>
        <w:rPr>
          <w:rFonts w:eastAsia="仿宋_GB2312"/>
          <w:color w:val="000000"/>
          <w:sz w:val="32"/>
          <w:szCs w:val="32"/>
        </w:rPr>
        <w:t>万元，资金到位率</w:t>
      </w:r>
      <w:r>
        <w:rPr>
          <w:rFonts w:eastAsia="仿宋_GB2312"/>
          <w:color w:val="000000"/>
          <w:sz w:val="32"/>
          <w:szCs w:val="32"/>
        </w:rPr>
        <w:t>100%</w:t>
      </w:r>
      <w:r>
        <w:rPr>
          <w:rFonts w:eastAsia="仿宋_GB2312"/>
          <w:color w:val="000000"/>
          <w:sz w:val="32"/>
          <w:szCs w:val="32"/>
        </w:rPr>
        <w:t>。</w:t>
      </w:r>
    </w:p>
    <w:p w:rsidR="00300794" w:rsidRDefault="00935C56">
      <w:pPr>
        <w:widowControl/>
        <w:adjustRightInd w:val="0"/>
        <w:snapToGrid w:val="0"/>
        <w:spacing w:line="353" w:lineRule="auto"/>
        <w:ind w:firstLineChars="200" w:firstLine="640"/>
        <w:contextualSpacing/>
        <w:jc w:val="left"/>
        <w:rPr>
          <w:rFonts w:eastAsia="仿宋_GB2312"/>
          <w:color w:val="000000"/>
          <w:sz w:val="32"/>
          <w:szCs w:val="32"/>
        </w:rPr>
      </w:pPr>
      <w:r>
        <w:rPr>
          <w:rFonts w:eastAsia="仿宋_GB2312"/>
          <w:color w:val="000000"/>
          <w:sz w:val="32"/>
          <w:szCs w:val="32"/>
          <w:lang w:val="zh-CN"/>
        </w:rPr>
        <w:t>2</w:t>
      </w:r>
      <w:r>
        <w:rPr>
          <w:rFonts w:eastAsia="仿宋_GB2312"/>
          <w:color w:val="000000"/>
          <w:sz w:val="32"/>
          <w:szCs w:val="32"/>
          <w:lang w:val="zh-CN"/>
        </w:rPr>
        <w:t>．资金使用。异地干部体检经费用于支付异地干部体检费用。</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（三）项目财务管理情况。</w:t>
      </w:r>
    </w:p>
    <w:p w:rsidR="00300794" w:rsidRDefault="00935C56">
      <w:pPr>
        <w:adjustRightInd w:val="0"/>
        <w:snapToGrid w:val="0"/>
        <w:spacing w:line="353" w:lineRule="auto"/>
        <w:ind w:firstLine="645"/>
        <w:rPr>
          <w:rFonts w:eastAsia="仿宋_GB2312"/>
          <w:lang w:val="zh-CN"/>
        </w:rPr>
      </w:pPr>
      <w:r>
        <w:rPr>
          <w:rFonts w:eastAsia="仿宋_GB2312"/>
          <w:color w:val="000000"/>
          <w:sz w:val="32"/>
          <w:szCs w:val="32"/>
        </w:rPr>
        <w:t>我局制定了《攀枝花市统计局财务管理制度》，对专项资金使用作出了规定。</w:t>
      </w:r>
      <w:r>
        <w:rPr>
          <w:rFonts w:eastAsia="仿宋_GB2312"/>
          <w:kern w:val="0"/>
          <w:sz w:val="32"/>
          <w:szCs w:val="32"/>
        </w:rPr>
        <w:t>专项资金支出做到专款专用，严格遵守全市相关的资金管理办法，经费支出及时入账，完成会计核算。</w:t>
      </w:r>
    </w:p>
    <w:p w:rsidR="00300794" w:rsidRDefault="00935C56" w:rsidP="00821DB0">
      <w:pPr>
        <w:adjustRightInd w:val="0"/>
        <w:snapToGrid w:val="0"/>
        <w:spacing w:line="353" w:lineRule="auto"/>
        <w:ind w:leftChars="200" w:left="420"/>
      </w:pPr>
      <w:r>
        <w:rPr>
          <w:rFonts w:eastAsia="黑体"/>
          <w:sz w:val="32"/>
          <w:szCs w:val="32"/>
        </w:rPr>
        <w:t>三、项目实施及管理情况</w:t>
      </w:r>
    </w:p>
    <w:p w:rsidR="00300794" w:rsidRDefault="00935C56" w:rsidP="00821DB0">
      <w:pPr>
        <w:adjustRightInd w:val="0"/>
        <w:snapToGrid w:val="0"/>
        <w:spacing w:line="353" w:lineRule="auto"/>
        <w:ind w:firstLineChars="200" w:firstLine="643"/>
        <w:rPr>
          <w:rFonts w:eastAsia="仿宋_GB2312"/>
          <w:sz w:val="32"/>
          <w:szCs w:val="32"/>
          <w:lang w:val="zh-CN"/>
        </w:rPr>
      </w:pPr>
      <w:r>
        <w:rPr>
          <w:rFonts w:eastAsia="楷体_GB2312"/>
          <w:b/>
          <w:sz w:val="32"/>
          <w:szCs w:val="32"/>
          <w:lang w:val="zh-CN"/>
        </w:rPr>
        <w:t>（一）项目组织架构及实施流程。</w:t>
      </w:r>
    </w:p>
    <w:p w:rsidR="00300794" w:rsidRDefault="00935C56">
      <w:pPr>
        <w:adjustRightInd w:val="0"/>
        <w:snapToGrid w:val="0"/>
        <w:spacing w:line="353" w:lineRule="auto"/>
        <w:ind w:firstLine="720"/>
        <w:rPr>
          <w:rFonts w:eastAsia="仿宋_GB2312"/>
          <w:kern w:val="0"/>
          <w:sz w:val="32"/>
          <w:szCs w:val="32"/>
          <w:shd w:val="clear" w:color="auto" w:fill="FFFFFF"/>
        </w:rPr>
      </w:pPr>
      <w:r>
        <w:rPr>
          <w:rFonts w:eastAsia="仿宋_GB2312"/>
          <w:sz w:val="32"/>
          <w:szCs w:val="32"/>
          <w:lang w:bidi="ar"/>
        </w:rPr>
        <w:t>按照《攀枝花市保健委员会办公室关于开展</w:t>
      </w:r>
      <w:r>
        <w:rPr>
          <w:rFonts w:eastAsia="仿宋_GB2312"/>
          <w:sz w:val="32"/>
          <w:szCs w:val="32"/>
          <w:lang w:bidi="ar"/>
        </w:rPr>
        <w:t>2021</w:t>
      </w:r>
      <w:r>
        <w:rPr>
          <w:rFonts w:eastAsia="仿宋_GB2312"/>
          <w:sz w:val="32"/>
          <w:szCs w:val="32"/>
          <w:lang w:bidi="ar"/>
        </w:rPr>
        <w:t>年干部健康体检工作的通知》</w:t>
      </w:r>
      <w:r>
        <w:rPr>
          <w:rFonts w:eastAsia="仿宋_GB2312"/>
          <w:kern w:val="0"/>
          <w:sz w:val="32"/>
          <w:szCs w:val="32"/>
          <w:shd w:val="clear" w:color="auto" w:fill="FFFFFF"/>
        </w:rPr>
        <w:t>（攀保健办发</w:t>
      </w:r>
      <w:r>
        <w:rPr>
          <w:rFonts w:eastAsia="方正隶书_GBK"/>
          <w:color w:val="000000"/>
          <w:sz w:val="32"/>
          <w:szCs w:val="32"/>
        </w:rPr>
        <w:t>〔</w:t>
      </w:r>
      <w:r>
        <w:rPr>
          <w:rFonts w:eastAsia="仿宋_GB2312"/>
          <w:color w:val="000000"/>
          <w:sz w:val="32"/>
          <w:szCs w:val="32"/>
        </w:rPr>
        <w:t>2021</w:t>
      </w:r>
      <w:r>
        <w:rPr>
          <w:rFonts w:eastAsia="方正隶书_GBK"/>
          <w:color w:val="000000"/>
          <w:sz w:val="32"/>
          <w:szCs w:val="32"/>
        </w:rPr>
        <w:t>〕</w:t>
      </w:r>
      <w:r>
        <w:rPr>
          <w:rFonts w:eastAsia="仿宋_GB2312"/>
          <w:color w:val="000000"/>
          <w:sz w:val="32"/>
          <w:szCs w:val="32"/>
        </w:rPr>
        <w:t>1</w:t>
      </w:r>
      <w:r>
        <w:rPr>
          <w:rFonts w:eastAsia="仿宋_GB2312"/>
          <w:color w:val="000000"/>
          <w:sz w:val="32"/>
          <w:szCs w:val="32"/>
        </w:rPr>
        <w:t>号</w:t>
      </w:r>
      <w:r>
        <w:rPr>
          <w:rFonts w:eastAsia="仿宋_GB2312"/>
          <w:kern w:val="0"/>
          <w:sz w:val="32"/>
          <w:szCs w:val="32"/>
          <w:shd w:val="clear" w:color="auto" w:fill="FFFFFF"/>
        </w:rPr>
        <w:t>）组织对符合条件的干部进行体检。</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（二）项目管理情况。</w:t>
      </w:r>
    </w:p>
    <w:p w:rsidR="00300794" w:rsidRDefault="00935C56">
      <w:pPr>
        <w:adjustRightInd w:val="0"/>
        <w:snapToGrid w:val="0"/>
        <w:spacing w:line="353" w:lineRule="auto"/>
        <w:ind w:firstLineChars="200" w:firstLine="640"/>
        <w:rPr>
          <w:color w:val="000000" w:themeColor="text1"/>
          <w:lang w:val="zh-CN"/>
        </w:rPr>
      </w:pPr>
      <w:r>
        <w:rPr>
          <w:rFonts w:eastAsia="仿宋_GB2312"/>
          <w:color w:val="000000" w:themeColor="text1"/>
          <w:kern w:val="0"/>
          <w:sz w:val="32"/>
          <w:szCs w:val="32"/>
        </w:rPr>
        <w:t>该项目资金严格按照省统计局相关文件和市统计局单位财务管理制度的要求进行会计核算，财务管理制度健全，账务处理及时，会计核算合乎规范，资金使用与具体项目实施内容相符。</w:t>
      </w:r>
    </w:p>
    <w:p w:rsidR="00300794" w:rsidRDefault="00935C56">
      <w:pPr>
        <w:adjustRightInd w:val="0"/>
        <w:snapToGrid w:val="0"/>
        <w:spacing w:line="353" w:lineRule="auto"/>
        <w:ind w:left="720"/>
        <w:rPr>
          <w:rFonts w:eastAsia="楷体_GB2312"/>
          <w:b/>
          <w:sz w:val="32"/>
          <w:szCs w:val="32"/>
          <w:lang w:val="zh-CN"/>
        </w:rPr>
      </w:pPr>
      <w:r>
        <w:rPr>
          <w:rFonts w:eastAsia="楷体_GB2312"/>
          <w:b/>
          <w:sz w:val="32"/>
          <w:szCs w:val="32"/>
          <w:lang w:val="zh-CN"/>
        </w:rPr>
        <w:t>（三）项目监管情况。</w:t>
      </w:r>
    </w:p>
    <w:p w:rsidR="00300794" w:rsidRDefault="00935C56">
      <w:pPr>
        <w:adjustRightInd w:val="0"/>
        <w:snapToGrid w:val="0"/>
        <w:spacing w:line="353" w:lineRule="auto"/>
        <w:ind w:firstLineChars="200" w:firstLine="64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kern w:val="0"/>
          <w:sz w:val="32"/>
          <w:szCs w:val="32"/>
          <w:lang w:val="en"/>
        </w:rPr>
        <w:t>驻财政局纪检监察组</w:t>
      </w:r>
      <w:r>
        <w:rPr>
          <w:rFonts w:ascii="仿宋_GB2312" w:eastAsia="仿宋_GB2312" w:hAnsi="仿宋_GB2312" w:cs="仿宋_GB2312" w:hint="eastAsia"/>
          <w:color w:val="000000" w:themeColor="text1"/>
          <w:kern w:val="0"/>
          <w:sz w:val="32"/>
          <w:szCs w:val="32"/>
        </w:rPr>
        <w:t>对专项资金的安排及使用、项目实</w:t>
      </w:r>
      <w:r>
        <w:rPr>
          <w:rFonts w:ascii="仿宋_GB2312" w:eastAsia="仿宋_GB2312" w:hAnsi="仿宋_GB2312" w:cs="仿宋_GB2312" w:hint="eastAsia"/>
          <w:color w:val="000000" w:themeColor="text1"/>
          <w:kern w:val="0"/>
          <w:sz w:val="32"/>
          <w:szCs w:val="32"/>
        </w:rPr>
        <w:lastRenderedPageBreak/>
        <w:t>施中各</w:t>
      </w:r>
      <w:r>
        <w:rPr>
          <w:rFonts w:ascii="仿宋_GB2312" w:eastAsia="仿宋_GB2312" w:hAnsi="仿宋_GB2312" w:cs="仿宋_GB2312" w:hint="eastAsia"/>
          <w:color w:val="000000" w:themeColor="text1"/>
          <w:kern w:val="0"/>
          <w:sz w:val="32"/>
          <w:szCs w:val="32"/>
          <w:lang w:val="en"/>
        </w:rPr>
        <w:t>科（室、局）及单位</w:t>
      </w:r>
      <w:r>
        <w:rPr>
          <w:rFonts w:ascii="仿宋_GB2312" w:eastAsia="仿宋_GB2312" w:hAnsi="仿宋_GB2312" w:cs="仿宋_GB2312" w:hint="eastAsia"/>
          <w:color w:val="000000" w:themeColor="text1"/>
          <w:kern w:val="0"/>
          <w:sz w:val="32"/>
          <w:szCs w:val="32"/>
        </w:rPr>
        <w:t>履职情况进行监督检查。</w:t>
      </w:r>
    </w:p>
    <w:p w:rsidR="00300794" w:rsidRDefault="00300794">
      <w:pPr>
        <w:adjustRightInd w:val="0"/>
        <w:snapToGrid w:val="0"/>
        <w:spacing w:line="353" w:lineRule="auto"/>
        <w:ind w:firstLineChars="200" w:firstLine="420"/>
        <w:rPr>
          <w:rFonts w:ascii="仿宋_GB2312" w:eastAsia="仿宋_GB2312" w:hAnsi="仿宋_GB2312" w:cs="仿宋_GB2312"/>
          <w:color w:val="000000" w:themeColor="text1"/>
          <w:lang w:val="zh-CN"/>
        </w:rPr>
      </w:pPr>
    </w:p>
    <w:p w:rsidR="00300794" w:rsidRDefault="00935C56">
      <w:pPr>
        <w:adjustRightInd w:val="0"/>
        <w:snapToGrid w:val="0"/>
        <w:spacing w:line="353" w:lineRule="auto"/>
        <w:ind w:left="640"/>
        <w:rPr>
          <w:sz w:val="32"/>
          <w:szCs w:val="32"/>
          <w:lang w:val="zh-CN"/>
        </w:rPr>
      </w:pPr>
      <w:r>
        <w:rPr>
          <w:rFonts w:eastAsia="黑体"/>
          <w:sz w:val="32"/>
          <w:szCs w:val="32"/>
        </w:rPr>
        <w:t>四、项目绩效情况</w:t>
      </w:r>
      <w:r>
        <w:rPr>
          <w:sz w:val="32"/>
          <w:szCs w:val="32"/>
          <w:lang w:val="zh-CN"/>
        </w:rPr>
        <w:tab/>
      </w:r>
    </w:p>
    <w:p w:rsidR="00300794" w:rsidRDefault="00935C56">
      <w:pPr>
        <w:adjustRightInd w:val="0"/>
        <w:snapToGrid w:val="0"/>
        <w:spacing w:line="353" w:lineRule="auto"/>
        <w:ind w:firstLine="720"/>
        <w:rPr>
          <w:rFonts w:eastAsia="仿宋_GB2312"/>
          <w:sz w:val="32"/>
          <w:szCs w:val="32"/>
          <w:lang w:bidi="ar"/>
        </w:rPr>
      </w:pPr>
      <w:r>
        <w:rPr>
          <w:rFonts w:eastAsia="楷体_GB2312"/>
          <w:b/>
          <w:sz w:val="32"/>
          <w:szCs w:val="32"/>
          <w:lang w:val="zh-CN"/>
        </w:rPr>
        <w:t>（一）项目完成情况。</w:t>
      </w:r>
    </w:p>
    <w:p w:rsidR="00300794" w:rsidRDefault="00935C56">
      <w:pPr>
        <w:adjustRightInd w:val="0"/>
        <w:snapToGrid w:val="0"/>
        <w:spacing w:line="353" w:lineRule="auto"/>
        <w:ind w:left="640"/>
        <w:rPr>
          <w:rFonts w:eastAsia="仿宋_GB2312"/>
          <w:sz w:val="32"/>
          <w:szCs w:val="32"/>
        </w:rPr>
      </w:pPr>
      <w:r>
        <w:rPr>
          <w:rFonts w:eastAsia="仿宋_GB2312"/>
          <w:sz w:val="32"/>
          <w:szCs w:val="32"/>
          <w:lang w:bidi="ar"/>
        </w:rPr>
        <w:t xml:space="preserve">1. </w:t>
      </w:r>
      <w:r>
        <w:rPr>
          <w:rFonts w:eastAsia="仿宋_GB2312"/>
          <w:sz w:val="32"/>
          <w:szCs w:val="32"/>
          <w:lang w:bidi="ar"/>
        </w:rPr>
        <w:t>数量指标：体检人数为</w:t>
      </w:r>
      <w:r>
        <w:rPr>
          <w:rFonts w:eastAsia="仿宋_GB2312"/>
          <w:sz w:val="32"/>
          <w:szCs w:val="32"/>
          <w:lang w:bidi="ar"/>
        </w:rPr>
        <w:t>1</w:t>
      </w:r>
      <w:r>
        <w:rPr>
          <w:rFonts w:eastAsia="仿宋_GB2312"/>
          <w:sz w:val="32"/>
          <w:szCs w:val="32"/>
          <w:lang w:bidi="ar"/>
        </w:rPr>
        <w:t>人。</w:t>
      </w:r>
    </w:p>
    <w:p w:rsidR="00300794" w:rsidRDefault="00935C56">
      <w:pPr>
        <w:adjustRightInd w:val="0"/>
        <w:snapToGrid w:val="0"/>
        <w:spacing w:line="353" w:lineRule="auto"/>
        <w:ind w:firstLineChars="200" w:firstLine="640"/>
        <w:rPr>
          <w:rFonts w:eastAsia="仿宋_GB2312"/>
          <w:sz w:val="32"/>
          <w:szCs w:val="32"/>
        </w:rPr>
      </w:pPr>
      <w:r>
        <w:rPr>
          <w:rFonts w:eastAsia="仿宋_GB2312"/>
          <w:sz w:val="32"/>
          <w:szCs w:val="32"/>
          <w:lang w:bidi="ar"/>
        </w:rPr>
        <w:t xml:space="preserve">2. </w:t>
      </w:r>
      <w:r>
        <w:rPr>
          <w:rFonts w:eastAsia="仿宋_GB2312"/>
          <w:sz w:val="32"/>
          <w:szCs w:val="32"/>
          <w:lang w:bidi="ar"/>
        </w:rPr>
        <w:t>时效指标：按支付时间节点按时支付。</w:t>
      </w:r>
    </w:p>
    <w:p w:rsidR="00300794" w:rsidRDefault="00935C56">
      <w:pPr>
        <w:adjustRightInd w:val="0"/>
        <w:snapToGrid w:val="0"/>
        <w:spacing w:line="353" w:lineRule="auto"/>
        <w:ind w:firstLineChars="200" w:firstLine="640"/>
        <w:rPr>
          <w:rFonts w:eastAsia="仿宋_GB2312"/>
          <w:sz w:val="32"/>
          <w:szCs w:val="32"/>
        </w:rPr>
      </w:pPr>
      <w:r>
        <w:rPr>
          <w:rFonts w:eastAsia="仿宋_GB2312"/>
          <w:sz w:val="32"/>
          <w:szCs w:val="32"/>
          <w:lang w:bidi="ar"/>
        </w:rPr>
        <w:t xml:space="preserve">3. </w:t>
      </w:r>
      <w:r>
        <w:rPr>
          <w:rFonts w:eastAsia="仿宋_GB2312"/>
          <w:sz w:val="32"/>
          <w:szCs w:val="32"/>
          <w:lang w:bidi="ar"/>
        </w:rPr>
        <w:t>质量指标：稳步、有序开展异地干部体检工作，取得良好成效。</w:t>
      </w:r>
    </w:p>
    <w:p w:rsidR="00300794" w:rsidRDefault="00935C56">
      <w:pPr>
        <w:adjustRightInd w:val="0"/>
        <w:snapToGrid w:val="0"/>
        <w:spacing w:line="353" w:lineRule="auto"/>
        <w:ind w:firstLineChars="200" w:firstLine="640"/>
        <w:rPr>
          <w:rFonts w:eastAsia="楷体_GB2312"/>
          <w:b/>
          <w:sz w:val="32"/>
          <w:szCs w:val="32"/>
        </w:rPr>
      </w:pPr>
      <w:r>
        <w:rPr>
          <w:rFonts w:eastAsia="仿宋_GB2312"/>
          <w:sz w:val="32"/>
          <w:szCs w:val="32"/>
          <w:lang w:bidi="ar"/>
        </w:rPr>
        <w:t xml:space="preserve">4. </w:t>
      </w:r>
      <w:r>
        <w:rPr>
          <w:rFonts w:eastAsia="仿宋_GB2312"/>
          <w:sz w:val="32"/>
          <w:szCs w:val="32"/>
          <w:lang w:bidi="ar"/>
        </w:rPr>
        <w:t>成本指标：严格按照厉行节俭的原则，以事实为依据控制成本，取得效果较好。</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（二）项目效益情况。</w:t>
      </w:r>
    </w:p>
    <w:p w:rsidR="00300794" w:rsidRDefault="00935C56">
      <w:pPr>
        <w:snapToGrid w:val="0"/>
        <w:spacing w:line="353" w:lineRule="auto"/>
        <w:ind w:firstLineChars="200" w:firstLine="640"/>
        <w:rPr>
          <w:rFonts w:eastAsia="仿宋_GB2312"/>
          <w:sz w:val="32"/>
          <w:szCs w:val="32"/>
        </w:rPr>
      </w:pPr>
      <w:r>
        <w:rPr>
          <w:rFonts w:eastAsia="仿宋_GB2312"/>
          <w:sz w:val="32"/>
          <w:szCs w:val="32"/>
          <w:lang w:bidi="ar"/>
        </w:rPr>
        <w:t>1.</w:t>
      </w:r>
      <w:r>
        <w:rPr>
          <w:rFonts w:eastAsia="仿宋_GB2312"/>
          <w:sz w:val="32"/>
          <w:szCs w:val="32"/>
          <w:lang w:bidi="ar"/>
        </w:rPr>
        <w:t>社会效益：项目的实施有效加强预防保健工作，持续促进保健对象健康水平。</w:t>
      </w:r>
    </w:p>
    <w:p w:rsidR="00300794" w:rsidRDefault="00935C56">
      <w:pPr>
        <w:adjustRightInd w:val="0"/>
        <w:snapToGrid w:val="0"/>
        <w:spacing w:line="353" w:lineRule="auto"/>
        <w:ind w:firstLine="720"/>
        <w:rPr>
          <w:rFonts w:eastAsia="黑体"/>
          <w:sz w:val="32"/>
          <w:szCs w:val="32"/>
        </w:rPr>
      </w:pPr>
      <w:r>
        <w:rPr>
          <w:rFonts w:eastAsia="仿宋_GB2312"/>
          <w:sz w:val="32"/>
          <w:szCs w:val="32"/>
          <w:lang w:bidi="ar"/>
        </w:rPr>
        <w:t>2.</w:t>
      </w:r>
      <w:r>
        <w:rPr>
          <w:rFonts w:eastAsia="仿宋_GB2312"/>
          <w:sz w:val="32"/>
          <w:szCs w:val="32"/>
          <w:lang w:bidi="ar"/>
        </w:rPr>
        <w:t>服务对象满意度：通过组织对异地干部进行体检，异地干部满意度为</w:t>
      </w:r>
      <w:r>
        <w:rPr>
          <w:rFonts w:eastAsia="仿宋_GB2312"/>
          <w:sz w:val="32"/>
          <w:szCs w:val="32"/>
          <w:lang w:bidi="ar"/>
        </w:rPr>
        <w:t>100</w:t>
      </w:r>
      <w:r>
        <w:rPr>
          <w:sz w:val="32"/>
          <w:szCs w:val="32"/>
          <w:lang w:bidi="ar"/>
        </w:rPr>
        <w:t>%</w:t>
      </w:r>
      <w:r>
        <w:rPr>
          <w:rFonts w:eastAsia="仿宋_GB2312"/>
          <w:sz w:val="32"/>
          <w:szCs w:val="32"/>
          <w:lang w:bidi="ar"/>
        </w:rPr>
        <w:t>。</w:t>
      </w:r>
    </w:p>
    <w:p w:rsidR="00300794" w:rsidRDefault="00935C56">
      <w:pPr>
        <w:adjustRightInd w:val="0"/>
        <w:snapToGrid w:val="0"/>
        <w:spacing w:line="353" w:lineRule="auto"/>
        <w:ind w:firstLine="720"/>
        <w:rPr>
          <w:rFonts w:eastAsia="黑体"/>
          <w:sz w:val="32"/>
          <w:szCs w:val="32"/>
        </w:rPr>
      </w:pPr>
      <w:r>
        <w:rPr>
          <w:rFonts w:eastAsia="黑体"/>
          <w:sz w:val="32"/>
          <w:szCs w:val="32"/>
        </w:rPr>
        <w:t>五、评价结论及建议</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（一）评价结论。</w:t>
      </w:r>
    </w:p>
    <w:p w:rsidR="00300794" w:rsidRDefault="00935C56">
      <w:pPr>
        <w:widowControl/>
        <w:adjustRightInd w:val="0"/>
        <w:snapToGrid w:val="0"/>
        <w:spacing w:line="353" w:lineRule="auto"/>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项目立项依据充分、决策程序严密，制度完备；项目资金使用合规，项目资金无结余；目标完成情况好，项目执行有效。</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（二）存在的问题。</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无。</w:t>
      </w:r>
    </w:p>
    <w:p w:rsidR="00300794" w:rsidRDefault="00935C56">
      <w:pPr>
        <w:adjustRightInd w:val="0"/>
        <w:snapToGrid w:val="0"/>
        <w:spacing w:line="353" w:lineRule="auto"/>
        <w:ind w:firstLine="720"/>
        <w:rPr>
          <w:rFonts w:eastAsia="楷体_GB2312"/>
          <w:b/>
          <w:sz w:val="32"/>
          <w:szCs w:val="32"/>
          <w:lang w:val="zh-CN"/>
        </w:rPr>
      </w:pPr>
      <w:r>
        <w:rPr>
          <w:rFonts w:eastAsia="楷体_GB2312"/>
          <w:b/>
          <w:sz w:val="32"/>
          <w:szCs w:val="32"/>
          <w:lang w:val="zh-CN"/>
        </w:rPr>
        <w:t>（三）相关建议。</w:t>
      </w:r>
    </w:p>
    <w:p w:rsidR="00300794" w:rsidRDefault="00935C56">
      <w:pPr>
        <w:autoSpaceDE w:val="0"/>
        <w:autoSpaceDN w:val="0"/>
        <w:adjustRightInd w:val="0"/>
        <w:spacing w:line="353" w:lineRule="auto"/>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lastRenderedPageBreak/>
        <w:t>无。</w:t>
      </w:r>
    </w:p>
    <w:p w:rsidR="00300794" w:rsidRDefault="00935C56">
      <w:pPr>
        <w:spacing w:line="353" w:lineRule="auto"/>
        <w:rPr>
          <w:rFonts w:eastAsia="黑体"/>
          <w:sz w:val="44"/>
          <w:szCs w:val="44"/>
        </w:rPr>
      </w:pPr>
      <w:r>
        <w:rPr>
          <w:rFonts w:eastAsia="黑体"/>
          <w:sz w:val="44"/>
          <w:szCs w:val="44"/>
        </w:rPr>
        <w:br w:type="page"/>
      </w:r>
    </w:p>
    <w:p w:rsidR="00300794" w:rsidRDefault="00300794">
      <w:pPr>
        <w:pStyle w:val="BodyText"/>
        <w:spacing w:line="353" w:lineRule="auto"/>
      </w:pPr>
    </w:p>
    <w:p w:rsidR="00300794" w:rsidRDefault="00300794" w:rsidP="00821DB0">
      <w:pPr>
        <w:pStyle w:val="a4"/>
        <w:spacing w:before="93" w:line="353" w:lineRule="auto"/>
        <w:rPr>
          <w:rFonts w:ascii="Times New Roman"/>
        </w:rPr>
      </w:pPr>
    </w:p>
    <w:p w:rsidR="00300794" w:rsidRDefault="00935C56">
      <w:pPr>
        <w:spacing w:line="353" w:lineRule="auto"/>
        <w:jc w:val="center"/>
        <w:outlineLvl w:val="0"/>
        <w:rPr>
          <w:rFonts w:eastAsia="仿宋"/>
        </w:rPr>
      </w:pPr>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55" w:name="_Toc15396619"/>
      <w:bookmarkEnd w:id="51"/>
      <w:bookmarkEnd w:id="54"/>
    </w:p>
    <w:p w:rsidR="00300794" w:rsidRDefault="00935C56">
      <w:pPr>
        <w:pStyle w:val="2"/>
        <w:spacing w:line="353" w:lineRule="auto"/>
        <w:rPr>
          <w:rFonts w:ascii="Times New Roman" w:eastAsia="仿宋" w:hAnsi="Times New Roman" w:cs="Times New Roman"/>
        </w:rPr>
      </w:pPr>
      <w:r>
        <w:rPr>
          <w:rFonts w:ascii="Times New Roman" w:eastAsia="仿宋" w:hAnsi="Times New Roman" w:cs="Times New Roman"/>
          <w:b w:val="0"/>
        </w:rPr>
        <w:t>一、收</w:t>
      </w:r>
      <w:r>
        <w:rPr>
          <w:rStyle w:val="2Char"/>
          <w:rFonts w:ascii="Times New Roman" w:eastAsia="仿宋" w:hAnsi="Times New Roman" w:cs="Times New Roman"/>
        </w:rPr>
        <w:t>入支出决算总表</w:t>
      </w:r>
      <w:bookmarkEnd w:id="55"/>
    </w:p>
    <w:p w:rsidR="00300794" w:rsidRDefault="00935C56">
      <w:pPr>
        <w:pStyle w:val="2"/>
        <w:spacing w:line="353" w:lineRule="auto"/>
        <w:rPr>
          <w:rFonts w:ascii="Times New Roman" w:eastAsia="仿宋" w:hAnsi="Times New Roman" w:cs="Times New Roman"/>
        </w:rPr>
      </w:pPr>
      <w:bookmarkStart w:id="56" w:name="_Toc15396620"/>
      <w:r>
        <w:rPr>
          <w:rFonts w:ascii="Times New Roman" w:eastAsia="仿宋" w:hAnsi="Times New Roman" w:cs="Times New Roman"/>
          <w:b w:val="0"/>
        </w:rPr>
        <w:t>二、收</w:t>
      </w:r>
      <w:r>
        <w:rPr>
          <w:rStyle w:val="2Char"/>
          <w:rFonts w:ascii="Times New Roman" w:eastAsia="仿宋" w:hAnsi="Times New Roman" w:cs="Times New Roman"/>
        </w:rPr>
        <w:t>入决算表</w:t>
      </w:r>
      <w:bookmarkEnd w:id="56"/>
    </w:p>
    <w:p w:rsidR="00300794" w:rsidRDefault="00935C56">
      <w:pPr>
        <w:pStyle w:val="2"/>
        <w:spacing w:line="353" w:lineRule="auto"/>
        <w:rPr>
          <w:rFonts w:ascii="Times New Roman" w:eastAsia="仿宋" w:hAnsi="Times New Roman" w:cs="Times New Roman"/>
        </w:rPr>
      </w:pPr>
      <w:bookmarkStart w:id="57" w:name="_Toc15396621"/>
      <w:r>
        <w:rPr>
          <w:rStyle w:val="2Char"/>
          <w:rFonts w:ascii="Times New Roman" w:eastAsia="仿宋" w:hAnsi="Times New Roman" w:cs="Times New Roman"/>
        </w:rPr>
        <w:t>三、</w:t>
      </w:r>
      <w:r>
        <w:rPr>
          <w:rFonts w:ascii="Times New Roman" w:eastAsia="仿宋" w:hAnsi="Times New Roman" w:cs="Times New Roman"/>
          <w:b w:val="0"/>
        </w:rPr>
        <w:t>支</w:t>
      </w:r>
      <w:r>
        <w:rPr>
          <w:rStyle w:val="2Char"/>
          <w:rFonts w:ascii="Times New Roman" w:eastAsia="仿宋" w:hAnsi="Times New Roman" w:cs="Times New Roman"/>
        </w:rPr>
        <w:t>出决算表</w:t>
      </w:r>
      <w:bookmarkEnd w:id="57"/>
    </w:p>
    <w:p w:rsidR="00300794" w:rsidRDefault="00935C56">
      <w:pPr>
        <w:pStyle w:val="2"/>
        <w:spacing w:line="353" w:lineRule="auto"/>
        <w:rPr>
          <w:rFonts w:ascii="Times New Roman" w:eastAsia="仿宋" w:hAnsi="Times New Roman" w:cs="Times New Roman"/>
          <w:b w:val="0"/>
        </w:rPr>
      </w:pPr>
      <w:bookmarkStart w:id="58" w:name="_Toc15396622"/>
      <w:r>
        <w:rPr>
          <w:rStyle w:val="2Char"/>
          <w:rFonts w:ascii="Times New Roman" w:eastAsia="仿宋" w:hAnsi="Times New Roman" w:cs="Times New Roman"/>
        </w:rPr>
        <w:t>四、</w:t>
      </w:r>
      <w:r>
        <w:rPr>
          <w:rFonts w:ascii="Times New Roman" w:eastAsia="仿宋" w:hAnsi="Times New Roman" w:cs="Times New Roman"/>
          <w:b w:val="0"/>
        </w:rPr>
        <w:t>财</w:t>
      </w:r>
      <w:r>
        <w:rPr>
          <w:rStyle w:val="2Char"/>
          <w:rFonts w:ascii="Times New Roman" w:eastAsia="仿宋" w:hAnsi="Times New Roman" w:cs="Times New Roman"/>
        </w:rPr>
        <w:t>政拨款收入支出决算总表</w:t>
      </w:r>
      <w:bookmarkEnd w:id="58"/>
    </w:p>
    <w:p w:rsidR="00300794" w:rsidRDefault="00935C56">
      <w:pPr>
        <w:pStyle w:val="2"/>
        <w:spacing w:line="353" w:lineRule="auto"/>
        <w:rPr>
          <w:rStyle w:val="2Char"/>
          <w:rFonts w:ascii="Times New Roman" w:eastAsia="仿宋" w:hAnsi="Times New Roman" w:cs="Times New Roman"/>
        </w:rPr>
      </w:pPr>
      <w:bookmarkStart w:id="59" w:name="_Toc15396623"/>
      <w:r>
        <w:rPr>
          <w:rStyle w:val="2Char"/>
          <w:rFonts w:ascii="Times New Roman" w:eastAsia="仿宋" w:hAnsi="Times New Roman" w:cs="Times New Roman"/>
        </w:rPr>
        <w:t>五、</w:t>
      </w:r>
      <w:r>
        <w:rPr>
          <w:rFonts w:ascii="Times New Roman" w:eastAsia="仿宋" w:hAnsi="Times New Roman" w:cs="Times New Roman"/>
          <w:b w:val="0"/>
        </w:rPr>
        <w:t>财</w:t>
      </w:r>
      <w:r>
        <w:rPr>
          <w:rStyle w:val="2Char"/>
          <w:rFonts w:ascii="Times New Roman" w:eastAsia="仿宋" w:hAnsi="Times New Roman" w:cs="Times New Roman"/>
        </w:rPr>
        <w:t>政拨款支出决算明细表</w:t>
      </w:r>
      <w:bookmarkStart w:id="60" w:name="_Toc15396624"/>
      <w:bookmarkEnd w:id="59"/>
    </w:p>
    <w:p w:rsidR="00300794" w:rsidRDefault="00935C56">
      <w:pPr>
        <w:pStyle w:val="2"/>
        <w:spacing w:line="353" w:lineRule="auto"/>
        <w:rPr>
          <w:rFonts w:ascii="Times New Roman" w:eastAsia="仿宋" w:hAnsi="Times New Roman" w:cs="Times New Roman"/>
        </w:rPr>
      </w:pPr>
      <w:r>
        <w:rPr>
          <w:rStyle w:val="2Char"/>
          <w:rFonts w:ascii="Times New Roman" w:eastAsia="仿宋" w:hAnsi="Times New Roman" w:cs="Times New Roman"/>
        </w:rPr>
        <w:t>六、</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般公共预算财政拨款支出决算表</w:t>
      </w:r>
      <w:bookmarkEnd w:id="60"/>
    </w:p>
    <w:p w:rsidR="00300794" w:rsidRDefault="00935C56">
      <w:pPr>
        <w:pStyle w:val="2"/>
        <w:spacing w:line="353" w:lineRule="auto"/>
        <w:rPr>
          <w:rFonts w:ascii="Times New Roman" w:eastAsia="仿宋" w:hAnsi="Times New Roman" w:cs="Times New Roman"/>
        </w:rPr>
      </w:pPr>
      <w:bookmarkStart w:id="61" w:name="_Toc15396625"/>
      <w:r>
        <w:rPr>
          <w:rStyle w:val="2Char"/>
          <w:rFonts w:ascii="Times New Roman" w:eastAsia="仿宋" w:hAnsi="Times New Roman" w:cs="Times New Roman"/>
        </w:rPr>
        <w:t>七、</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般公共预算财政拨款支出决算明细表</w:t>
      </w:r>
      <w:bookmarkEnd w:id="61"/>
    </w:p>
    <w:p w:rsidR="00300794" w:rsidRDefault="00935C56">
      <w:pPr>
        <w:pStyle w:val="2"/>
        <w:spacing w:line="353" w:lineRule="auto"/>
        <w:rPr>
          <w:rFonts w:ascii="Times New Roman" w:eastAsia="仿宋" w:hAnsi="Times New Roman" w:cs="Times New Roman"/>
        </w:rPr>
      </w:pPr>
      <w:bookmarkStart w:id="62" w:name="_Toc15396626"/>
      <w:r>
        <w:rPr>
          <w:rStyle w:val="2Char"/>
          <w:rFonts w:ascii="Times New Roman" w:eastAsia="仿宋" w:hAnsi="Times New Roman" w:cs="Times New Roman"/>
        </w:rPr>
        <w:t>八、</w:t>
      </w:r>
      <w:r>
        <w:rPr>
          <w:rFonts w:ascii="Times New Roman" w:eastAsia="仿宋" w:hAnsi="Times New Roman" w:cs="Times New Roman"/>
          <w:b w:val="0"/>
        </w:rPr>
        <w:t>一</w:t>
      </w:r>
      <w:r>
        <w:rPr>
          <w:rStyle w:val="2Char"/>
          <w:rFonts w:ascii="Times New Roman" w:eastAsia="仿宋" w:hAnsi="Times New Roman" w:cs="Times New Roman"/>
        </w:rPr>
        <w:t>般公共预算财政拨款基本支出决算表</w:t>
      </w:r>
      <w:bookmarkEnd w:id="62"/>
    </w:p>
    <w:p w:rsidR="00300794" w:rsidRDefault="00935C56">
      <w:pPr>
        <w:pStyle w:val="2"/>
        <w:spacing w:line="353" w:lineRule="auto"/>
        <w:rPr>
          <w:rFonts w:ascii="Times New Roman" w:eastAsia="仿宋" w:hAnsi="Times New Roman" w:cs="Times New Roman"/>
        </w:rPr>
      </w:pPr>
      <w:bookmarkStart w:id="63" w:name="_Toc15396627"/>
      <w:r>
        <w:rPr>
          <w:rStyle w:val="2Char"/>
          <w:rFonts w:ascii="Times New Roman" w:eastAsia="仿宋" w:hAnsi="Times New Roman" w:cs="Times New Roman"/>
        </w:rPr>
        <w:t>九、</w:t>
      </w:r>
      <w:r>
        <w:rPr>
          <w:rFonts w:ascii="Times New Roman" w:eastAsia="仿宋" w:hAnsi="Times New Roman" w:cs="Times New Roman"/>
          <w:b w:val="0"/>
        </w:rPr>
        <w:t>一</w:t>
      </w:r>
      <w:r>
        <w:rPr>
          <w:rStyle w:val="2Char"/>
          <w:rFonts w:ascii="Times New Roman" w:eastAsia="仿宋" w:hAnsi="Times New Roman" w:cs="Times New Roman"/>
        </w:rPr>
        <w:t>般公共预算财政拨款项目支出决算表</w:t>
      </w:r>
      <w:bookmarkEnd w:id="63"/>
    </w:p>
    <w:p w:rsidR="00300794" w:rsidRDefault="00935C56">
      <w:pPr>
        <w:pStyle w:val="2"/>
        <w:spacing w:line="353" w:lineRule="auto"/>
        <w:rPr>
          <w:rFonts w:ascii="Times New Roman" w:eastAsia="仿宋" w:hAnsi="Times New Roman" w:cs="Times New Roman"/>
        </w:rPr>
      </w:pPr>
      <w:bookmarkStart w:id="64" w:name="_Toc15396628"/>
      <w:r>
        <w:rPr>
          <w:rStyle w:val="2Char"/>
          <w:rFonts w:ascii="Times New Roman" w:eastAsia="仿宋" w:hAnsi="Times New Roman" w:cs="Times New Roman"/>
        </w:rPr>
        <w:t>十、</w:t>
      </w:r>
      <w:bookmarkEnd w:id="64"/>
      <w:r>
        <w:rPr>
          <w:rFonts w:ascii="Times New Roman" w:eastAsia="仿宋" w:hAnsi="Times New Roman" w:cs="Times New Roman"/>
          <w:b w:val="0"/>
        </w:rPr>
        <w:t>政</w:t>
      </w:r>
      <w:r>
        <w:rPr>
          <w:rStyle w:val="2Char"/>
          <w:rFonts w:ascii="Times New Roman" w:eastAsia="仿宋" w:hAnsi="Times New Roman" w:cs="Times New Roman"/>
        </w:rPr>
        <w:t>府性基金预算财政拨款收入支出决算表</w:t>
      </w:r>
    </w:p>
    <w:p w:rsidR="00300794" w:rsidRDefault="00935C56">
      <w:pPr>
        <w:pStyle w:val="2"/>
        <w:spacing w:line="353" w:lineRule="auto"/>
        <w:rPr>
          <w:rFonts w:ascii="Times New Roman" w:eastAsia="仿宋" w:hAnsi="Times New Roman" w:cs="Times New Roman"/>
        </w:rPr>
      </w:pPr>
      <w:bookmarkStart w:id="65" w:name="_Toc15396629"/>
      <w:r>
        <w:rPr>
          <w:rStyle w:val="2Char"/>
          <w:rFonts w:ascii="Times New Roman" w:eastAsia="仿宋" w:hAnsi="Times New Roman" w:cs="Times New Roman"/>
        </w:rPr>
        <w:t>十一、</w:t>
      </w:r>
      <w:bookmarkEnd w:id="65"/>
      <w:r>
        <w:rPr>
          <w:rFonts w:ascii="Times New Roman" w:eastAsia="仿宋" w:hAnsi="Times New Roman" w:cs="Times New Roman"/>
          <w:b w:val="0"/>
        </w:rPr>
        <w:t>国</w:t>
      </w:r>
      <w:r>
        <w:rPr>
          <w:rStyle w:val="2Char"/>
          <w:rFonts w:ascii="Times New Roman" w:eastAsia="仿宋" w:hAnsi="Times New Roman" w:cs="Times New Roman"/>
        </w:rPr>
        <w:t>有资本经营预算财政拨款收入支出决算表</w:t>
      </w:r>
    </w:p>
    <w:p w:rsidR="00300794" w:rsidRDefault="00935C56">
      <w:pPr>
        <w:pStyle w:val="2"/>
        <w:spacing w:line="353" w:lineRule="auto"/>
        <w:rPr>
          <w:rFonts w:ascii="Times New Roman" w:eastAsia="仿宋" w:hAnsi="Times New Roman" w:cs="Times New Roman"/>
        </w:rPr>
      </w:pPr>
      <w:bookmarkStart w:id="66" w:name="_Toc15396630"/>
      <w:r>
        <w:rPr>
          <w:rStyle w:val="2Char"/>
          <w:rFonts w:ascii="Times New Roman" w:eastAsia="仿宋" w:hAnsi="Times New Roman" w:cs="Times New Roman"/>
        </w:rPr>
        <w:t>十二、</w:t>
      </w:r>
      <w:bookmarkEnd w:id="66"/>
      <w:r>
        <w:rPr>
          <w:rStyle w:val="2Char"/>
          <w:rFonts w:ascii="Times New Roman" w:eastAsia="仿宋" w:hAnsi="Times New Roman" w:cs="Times New Roman"/>
        </w:rPr>
        <w:t>国有资本经营预算财政拨款支出决算表</w:t>
      </w:r>
    </w:p>
    <w:p w:rsidR="00300794" w:rsidRDefault="00935C56">
      <w:pPr>
        <w:pStyle w:val="2"/>
        <w:spacing w:line="353" w:lineRule="auto"/>
        <w:rPr>
          <w:rFonts w:ascii="Times New Roman" w:eastAsia="仿宋" w:hAnsi="Times New Roman" w:cs="Times New Roman"/>
        </w:rPr>
      </w:pPr>
      <w:bookmarkStart w:id="67" w:name="_Toc15396631"/>
      <w:r>
        <w:rPr>
          <w:rStyle w:val="2Char"/>
          <w:rFonts w:ascii="Times New Roman" w:eastAsia="仿宋" w:hAnsi="Times New Roman" w:cs="Times New Roman"/>
        </w:rPr>
        <w:t>十三、</w:t>
      </w:r>
      <w:bookmarkEnd w:id="67"/>
      <w:r>
        <w:rPr>
          <w:rStyle w:val="2Char"/>
          <w:rFonts w:ascii="Times New Roman" w:eastAsia="仿宋" w:hAnsi="Times New Roman" w:cs="Times New Roman"/>
        </w:rPr>
        <w:t>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p>
    <w:sectPr w:rsidR="00300794">
      <w:footerReference w:type="default" r:id="rId21"/>
      <w:footerReference w:type="first" r:id="rId22"/>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F8E" w:rsidRDefault="002F1F8E">
      <w:r>
        <w:separator/>
      </w:r>
    </w:p>
  </w:endnote>
  <w:endnote w:type="continuationSeparator" w:id="0">
    <w:p w:rsidR="002F1F8E" w:rsidRDefault="002F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隶书_GBK">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56" w:rsidRDefault="00935C56">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EndPr/>
                          <w:sdtContent>
                            <w:p w:rsidR="00935C56" w:rsidRDefault="00935C56">
                              <w:pPr>
                                <w:pStyle w:val="a7"/>
                                <w:jc w:val="center"/>
                              </w:pPr>
                              <w:r>
                                <w:fldChar w:fldCharType="begin"/>
                              </w:r>
                              <w:r>
                                <w:instrText>PAGE   \* MERGEFORMAT</w:instrText>
                              </w:r>
                              <w:r>
                                <w:fldChar w:fldCharType="separate"/>
                              </w:r>
                              <w:r w:rsidR="00215BD0" w:rsidRPr="00215BD0">
                                <w:rPr>
                                  <w:noProof/>
                                  <w:lang w:val="zh-CN"/>
                                </w:rPr>
                                <w:t>3</w:t>
                              </w:r>
                              <w:r>
                                <w:fldChar w:fldCharType="end"/>
                              </w:r>
                            </w:p>
                          </w:sdtContent>
                        </w:sdt>
                        <w:p w:rsidR="00935C56" w:rsidRDefault="00935C56">
                          <w:pPr>
                            <w:pStyle w:val="BodyTex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994781956"/>
                    </w:sdtPr>
                    <w:sdtEndPr/>
                    <w:sdtContent>
                      <w:p w:rsidR="00935C56" w:rsidRDefault="00935C56">
                        <w:pPr>
                          <w:pStyle w:val="a7"/>
                          <w:jc w:val="center"/>
                        </w:pPr>
                        <w:r>
                          <w:fldChar w:fldCharType="begin"/>
                        </w:r>
                        <w:r>
                          <w:instrText>PAGE   \* MERGEFORMAT</w:instrText>
                        </w:r>
                        <w:r>
                          <w:fldChar w:fldCharType="separate"/>
                        </w:r>
                        <w:r w:rsidR="00215BD0" w:rsidRPr="00215BD0">
                          <w:rPr>
                            <w:noProof/>
                            <w:lang w:val="zh-CN"/>
                          </w:rPr>
                          <w:t>3</w:t>
                        </w:r>
                        <w:r>
                          <w:fldChar w:fldCharType="end"/>
                        </w:r>
                      </w:p>
                    </w:sdtContent>
                  </w:sdt>
                  <w:p w:rsidR="00935C56" w:rsidRDefault="00935C56">
                    <w:pPr>
                      <w:pStyle w:val="BodyText"/>
                    </w:pPr>
                  </w:p>
                </w:txbxContent>
              </v:textbox>
              <w10:wrap anchorx="margin"/>
            </v:shape>
          </w:pict>
        </mc:Fallback>
      </mc:AlternateContent>
    </w:r>
  </w:p>
  <w:p w:rsidR="00935C56" w:rsidRDefault="00935C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56" w:rsidRDefault="00935C5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5C56" w:rsidRDefault="00935C56">
                          <w:pPr>
                            <w:pStyle w:val="a7"/>
                          </w:pPr>
                          <w:r>
                            <w:fldChar w:fldCharType="begin"/>
                          </w:r>
                          <w:r>
                            <w:instrText xml:space="preserve"> PAGE  \* MERGEFORMAT </w:instrText>
                          </w:r>
                          <w:r>
                            <w:fldChar w:fldCharType="separate"/>
                          </w:r>
                          <w:r w:rsidR="00215BD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935C56" w:rsidRDefault="00935C56">
                    <w:pPr>
                      <w:pStyle w:val="a7"/>
                    </w:pPr>
                    <w:r>
                      <w:fldChar w:fldCharType="begin"/>
                    </w:r>
                    <w:r>
                      <w:instrText xml:space="preserve"> PAGE  \* MERGEFORMAT </w:instrText>
                    </w:r>
                    <w:r>
                      <w:fldChar w:fldCharType="separate"/>
                    </w:r>
                    <w:r w:rsidR="00215BD0">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56" w:rsidRDefault="00935C56">
    <w:pPr>
      <w:pStyle w:val="a7"/>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7303398"/>
                          </w:sdtPr>
                          <w:sdtEndPr/>
                          <w:sdtContent>
                            <w:p w:rsidR="00935C56" w:rsidRDefault="00935C56">
                              <w:pPr>
                                <w:pStyle w:val="a7"/>
                                <w:jc w:val="center"/>
                              </w:pPr>
                              <w:r>
                                <w:fldChar w:fldCharType="begin"/>
                              </w:r>
                              <w:r>
                                <w:instrText>PAGE   \* MERGEFORMAT</w:instrText>
                              </w:r>
                              <w:r>
                                <w:fldChar w:fldCharType="separate"/>
                              </w:r>
                              <w:r w:rsidR="00215BD0" w:rsidRPr="00215BD0">
                                <w:rPr>
                                  <w:noProof/>
                                  <w:lang w:val="zh-CN"/>
                                </w:rPr>
                                <w:t>-</w:t>
                              </w:r>
                              <w:r w:rsidR="00215BD0">
                                <w:rPr>
                                  <w:noProof/>
                                </w:rPr>
                                <w:t xml:space="preserve"> 38 -</w:t>
                              </w:r>
                              <w:r>
                                <w:fldChar w:fldCharType="end"/>
                              </w:r>
                            </w:p>
                          </w:sdtContent>
                        </w:sdt>
                        <w:p w:rsidR="00935C56" w:rsidRDefault="00935C56">
                          <w:pPr>
                            <w:pStyle w:val="BodyTex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247303398"/>
                    </w:sdtPr>
                    <w:sdtEndPr/>
                    <w:sdtContent>
                      <w:p w:rsidR="00935C56" w:rsidRDefault="00935C56">
                        <w:pPr>
                          <w:pStyle w:val="a7"/>
                          <w:jc w:val="center"/>
                        </w:pPr>
                        <w:r>
                          <w:fldChar w:fldCharType="begin"/>
                        </w:r>
                        <w:r>
                          <w:instrText>PAGE   \* MERGEFORMAT</w:instrText>
                        </w:r>
                        <w:r>
                          <w:fldChar w:fldCharType="separate"/>
                        </w:r>
                        <w:r w:rsidR="00215BD0" w:rsidRPr="00215BD0">
                          <w:rPr>
                            <w:noProof/>
                            <w:lang w:val="zh-CN"/>
                          </w:rPr>
                          <w:t>-</w:t>
                        </w:r>
                        <w:r w:rsidR="00215BD0">
                          <w:rPr>
                            <w:noProof/>
                          </w:rPr>
                          <w:t xml:space="preserve"> 38 -</w:t>
                        </w:r>
                        <w:r>
                          <w:fldChar w:fldCharType="end"/>
                        </w:r>
                      </w:p>
                    </w:sdtContent>
                  </w:sdt>
                  <w:p w:rsidR="00935C56" w:rsidRDefault="00935C56">
                    <w:pPr>
                      <w:pStyle w:val="BodyText"/>
                    </w:pPr>
                  </w:p>
                </w:txbxContent>
              </v:textbox>
              <w10:wrap anchorx="margin"/>
            </v:shape>
          </w:pict>
        </mc:Fallback>
      </mc:AlternateContent>
    </w:r>
  </w:p>
  <w:p w:rsidR="00935C56" w:rsidRDefault="00935C5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56" w:rsidRDefault="00935C56">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5C56" w:rsidRDefault="00935C56">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15BD0">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935C56" w:rsidRDefault="00935C56">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15BD0">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F8E" w:rsidRDefault="002F1F8E">
      <w:r>
        <w:separator/>
      </w:r>
    </w:p>
  </w:footnote>
  <w:footnote w:type="continuationSeparator" w:id="0">
    <w:p w:rsidR="002F1F8E" w:rsidRDefault="002F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56" w:rsidRDefault="00935C5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1F3B8A"/>
    <w:multiLevelType w:val="singleLevel"/>
    <w:tmpl w:val="BF1F3B8A"/>
    <w:lvl w:ilvl="0">
      <w:start w:val="1"/>
      <w:numFmt w:val="decimal"/>
      <w:suff w:val="nothing"/>
      <w:lvlText w:val="（%1）"/>
      <w:lvlJc w:val="left"/>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DEBEF323"/>
    <w:multiLevelType w:val="singleLevel"/>
    <w:tmpl w:val="DEBEF323"/>
    <w:lvl w:ilvl="0">
      <w:start w:val="4"/>
      <w:numFmt w:val="chineseCounting"/>
      <w:suff w:val="nothing"/>
      <w:lvlText w:val="（%1）"/>
      <w:lvlJc w:val="left"/>
      <w:rPr>
        <w:rFonts w:hint="eastAsia"/>
      </w:rPr>
    </w:lvl>
  </w:abstractNum>
  <w:abstractNum w:abstractNumId="3"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4" w15:restartNumberingAfterBreak="0">
    <w:nsid w:val="EA9B7080"/>
    <w:multiLevelType w:val="singleLevel"/>
    <w:tmpl w:val="EA9B7080"/>
    <w:lvl w:ilvl="0">
      <w:start w:val="1"/>
      <w:numFmt w:val="chineseCounting"/>
      <w:suff w:val="nothing"/>
      <w:lvlText w:val="（%1）"/>
      <w:lvlJc w:val="left"/>
      <w:rPr>
        <w:rFonts w:hint="eastAsia"/>
      </w:rPr>
    </w:lvl>
  </w:abstractNum>
  <w:abstractNum w:abstractNumId="5" w15:restartNumberingAfterBreak="0">
    <w:nsid w:val="FF5B8E64"/>
    <w:multiLevelType w:val="singleLevel"/>
    <w:tmpl w:val="FF5B8E64"/>
    <w:lvl w:ilvl="0">
      <w:start w:val="1"/>
      <w:numFmt w:val="chineseCounting"/>
      <w:suff w:val="nothing"/>
      <w:lvlText w:val="（%1）"/>
      <w:lvlJc w:val="left"/>
      <w:rPr>
        <w:rFonts w:hint="eastAsia"/>
      </w:rPr>
    </w:lvl>
  </w:abstractNum>
  <w:abstractNum w:abstractNumId="6" w15:restartNumberingAfterBreak="0">
    <w:nsid w:val="FFF674BC"/>
    <w:multiLevelType w:val="singleLevel"/>
    <w:tmpl w:val="FFF674BC"/>
    <w:lvl w:ilvl="0">
      <w:start w:val="1"/>
      <w:numFmt w:val="chineseCounting"/>
      <w:suff w:val="nothing"/>
      <w:lvlText w:val="%1、"/>
      <w:lvlJc w:val="left"/>
      <w:rPr>
        <w:rFonts w:hint="eastAsia"/>
      </w:rPr>
    </w:lvl>
  </w:abstractNum>
  <w:abstractNum w:abstractNumId="7" w15:restartNumberingAfterBreak="0">
    <w:nsid w:val="0FD16D87"/>
    <w:multiLevelType w:val="multilevel"/>
    <w:tmpl w:val="0FD16D87"/>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7"/>
  </w:num>
  <w:num w:numId="2">
    <w:abstractNumId w:val="8"/>
  </w:num>
  <w:num w:numId="3">
    <w:abstractNumId w:val="1"/>
  </w:num>
  <w:num w:numId="4">
    <w:abstractNumId w:val="3"/>
  </w:num>
  <w:num w:numId="5">
    <w:abstractNumId w:val="6"/>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BBEA58E"/>
    <w:rsid w:val="9FF72B2A"/>
    <w:rsid w:val="A7FE6F00"/>
    <w:rsid w:val="AC73F3B2"/>
    <w:rsid w:val="AEFE5ACF"/>
    <w:rsid w:val="AF775BA8"/>
    <w:rsid w:val="AFFF772E"/>
    <w:rsid w:val="B1CEBD48"/>
    <w:rsid w:val="B2FF446E"/>
    <w:rsid w:val="B3F56695"/>
    <w:rsid w:val="BB6313A0"/>
    <w:rsid w:val="BBFB1430"/>
    <w:rsid w:val="BBFE3B8B"/>
    <w:rsid w:val="BDBBEF97"/>
    <w:rsid w:val="BDFFFD39"/>
    <w:rsid w:val="BE3D183F"/>
    <w:rsid w:val="BE9F29AD"/>
    <w:rsid w:val="BECFBEEA"/>
    <w:rsid w:val="BFDF2F08"/>
    <w:rsid w:val="BFEB6D3C"/>
    <w:rsid w:val="BFFF4ED7"/>
    <w:rsid w:val="C3F1B326"/>
    <w:rsid w:val="C3FF0867"/>
    <w:rsid w:val="CFEF6DAB"/>
    <w:rsid w:val="D40F4F2A"/>
    <w:rsid w:val="D5F73854"/>
    <w:rsid w:val="D5FDB48E"/>
    <w:rsid w:val="D7FB62E7"/>
    <w:rsid w:val="D8D6DB89"/>
    <w:rsid w:val="D9B55EC9"/>
    <w:rsid w:val="D9B7F8D6"/>
    <w:rsid w:val="DB6F4CAB"/>
    <w:rsid w:val="DBB36BC7"/>
    <w:rsid w:val="DDBFA1B3"/>
    <w:rsid w:val="DDBFD24A"/>
    <w:rsid w:val="DEFD6842"/>
    <w:rsid w:val="DF5D3310"/>
    <w:rsid w:val="DF6F9789"/>
    <w:rsid w:val="DF74749A"/>
    <w:rsid w:val="DF846741"/>
    <w:rsid w:val="DFB5C9CC"/>
    <w:rsid w:val="DFB9B52C"/>
    <w:rsid w:val="DFBBA112"/>
    <w:rsid w:val="DFBF7A12"/>
    <w:rsid w:val="DFFD5242"/>
    <w:rsid w:val="DFFE11C3"/>
    <w:rsid w:val="EBDBA9D1"/>
    <w:rsid w:val="EDED94D4"/>
    <w:rsid w:val="EEDECF7C"/>
    <w:rsid w:val="EEEBB339"/>
    <w:rsid w:val="EEF1110C"/>
    <w:rsid w:val="EEF93209"/>
    <w:rsid w:val="EFFF37A1"/>
    <w:rsid w:val="EFFF7988"/>
    <w:rsid w:val="F3FF11BF"/>
    <w:rsid w:val="F7B87A64"/>
    <w:rsid w:val="F7CF2D03"/>
    <w:rsid w:val="F9EC6C6C"/>
    <w:rsid w:val="F9F71931"/>
    <w:rsid w:val="FAFFB3B7"/>
    <w:rsid w:val="FB7E6F39"/>
    <w:rsid w:val="FBED0E43"/>
    <w:rsid w:val="FBFB7B2F"/>
    <w:rsid w:val="FD5B8108"/>
    <w:rsid w:val="FDFF72DF"/>
    <w:rsid w:val="FE972D02"/>
    <w:rsid w:val="FEDC1059"/>
    <w:rsid w:val="FEF6111A"/>
    <w:rsid w:val="FEFF7CBC"/>
    <w:rsid w:val="FF4DB0D1"/>
    <w:rsid w:val="FF7ADFD4"/>
    <w:rsid w:val="FF7BF246"/>
    <w:rsid w:val="FF7BF94C"/>
    <w:rsid w:val="FFEBB88F"/>
    <w:rsid w:val="FFF7207E"/>
    <w:rsid w:val="FFF85057"/>
    <w:rsid w:val="FFF9AA7D"/>
    <w:rsid w:val="FFFBD99C"/>
    <w:rsid w:val="FFFFB91A"/>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072C5"/>
    <w:rsid w:val="0021101A"/>
    <w:rsid w:val="00215BD0"/>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1F8E"/>
    <w:rsid w:val="002F567B"/>
    <w:rsid w:val="00300794"/>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2752"/>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6F53A0"/>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1DB0"/>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56"/>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15793"/>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D7FC5"/>
    <w:rsid w:val="00EE2F57"/>
    <w:rsid w:val="00EF39C0"/>
    <w:rsid w:val="00EF4C34"/>
    <w:rsid w:val="00EF77C6"/>
    <w:rsid w:val="00F05438"/>
    <w:rsid w:val="00F1361C"/>
    <w:rsid w:val="00F156F0"/>
    <w:rsid w:val="00F160C7"/>
    <w:rsid w:val="00F2408F"/>
    <w:rsid w:val="00F240E9"/>
    <w:rsid w:val="00F36D8F"/>
    <w:rsid w:val="00F417B1"/>
    <w:rsid w:val="00F45853"/>
    <w:rsid w:val="00F4715A"/>
    <w:rsid w:val="00F602DF"/>
    <w:rsid w:val="00F608F0"/>
    <w:rsid w:val="00F754A1"/>
    <w:rsid w:val="00F81FD9"/>
    <w:rsid w:val="00F841AA"/>
    <w:rsid w:val="00F84A94"/>
    <w:rsid w:val="00F87E96"/>
    <w:rsid w:val="00FA23E8"/>
    <w:rsid w:val="00FD3CC1"/>
    <w:rsid w:val="00FF1E02"/>
    <w:rsid w:val="00FF30B4"/>
    <w:rsid w:val="015975B8"/>
    <w:rsid w:val="02143E91"/>
    <w:rsid w:val="066E0107"/>
    <w:rsid w:val="07996F6E"/>
    <w:rsid w:val="0A2032A3"/>
    <w:rsid w:val="0CE6517C"/>
    <w:rsid w:val="0D6AF951"/>
    <w:rsid w:val="0F98263C"/>
    <w:rsid w:val="0FFF9575"/>
    <w:rsid w:val="101860EC"/>
    <w:rsid w:val="10C055FF"/>
    <w:rsid w:val="118107EC"/>
    <w:rsid w:val="13D50BC4"/>
    <w:rsid w:val="16BB723D"/>
    <w:rsid w:val="1BE8440E"/>
    <w:rsid w:val="1BFFC684"/>
    <w:rsid w:val="1D155CEE"/>
    <w:rsid w:val="1FD595D6"/>
    <w:rsid w:val="1FF35744"/>
    <w:rsid w:val="1FFE98A9"/>
    <w:rsid w:val="21F70C2B"/>
    <w:rsid w:val="23860B96"/>
    <w:rsid w:val="240371BF"/>
    <w:rsid w:val="29FD04D3"/>
    <w:rsid w:val="2C8A61B5"/>
    <w:rsid w:val="2DF04E50"/>
    <w:rsid w:val="2F040D46"/>
    <w:rsid w:val="319F7F4E"/>
    <w:rsid w:val="3304709D"/>
    <w:rsid w:val="33FCC6C2"/>
    <w:rsid w:val="36AA5135"/>
    <w:rsid w:val="376D39B2"/>
    <w:rsid w:val="37E16F03"/>
    <w:rsid w:val="37FF82AB"/>
    <w:rsid w:val="38D469F0"/>
    <w:rsid w:val="39EFC37B"/>
    <w:rsid w:val="3BDB0EE6"/>
    <w:rsid w:val="3D98207C"/>
    <w:rsid w:val="3DFDCAED"/>
    <w:rsid w:val="3DFF4CE1"/>
    <w:rsid w:val="3E78745D"/>
    <w:rsid w:val="3E7F6088"/>
    <w:rsid w:val="3F3B3C05"/>
    <w:rsid w:val="3FDD1346"/>
    <w:rsid w:val="3FF3B464"/>
    <w:rsid w:val="3FFDD135"/>
    <w:rsid w:val="44E268DA"/>
    <w:rsid w:val="47FF210E"/>
    <w:rsid w:val="4A627F82"/>
    <w:rsid w:val="4B0E749A"/>
    <w:rsid w:val="4B4F25DA"/>
    <w:rsid w:val="4BE068DB"/>
    <w:rsid w:val="4D577224"/>
    <w:rsid w:val="4D7EA134"/>
    <w:rsid w:val="4DEF10BF"/>
    <w:rsid w:val="4EAB630A"/>
    <w:rsid w:val="4ECE2238"/>
    <w:rsid w:val="537E6D0A"/>
    <w:rsid w:val="539B109C"/>
    <w:rsid w:val="55BE7653"/>
    <w:rsid w:val="5AF92295"/>
    <w:rsid w:val="5CD71FC4"/>
    <w:rsid w:val="5CFFB4F8"/>
    <w:rsid w:val="5D8D999B"/>
    <w:rsid w:val="5DDC564F"/>
    <w:rsid w:val="5EF4615E"/>
    <w:rsid w:val="5EFBF170"/>
    <w:rsid w:val="5EFF1A29"/>
    <w:rsid w:val="5F175DF2"/>
    <w:rsid w:val="5F9B5A35"/>
    <w:rsid w:val="5FE749E1"/>
    <w:rsid w:val="5FFAA719"/>
    <w:rsid w:val="5FFF5D9F"/>
    <w:rsid w:val="65F37115"/>
    <w:rsid w:val="669F79B1"/>
    <w:rsid w:val="6C4A05C8"/>
    <w:rsid w:val="6CEF918D"/>
    <w:rsid w:val="6D7E1FFB"/>
    <w:rsid w:val="6DDF4162"/>
    <w:rsid w:val="6E7E3605"/>
    <w:rsid w:val="6E7F5F3E"/>
    <w:rsid w:val="6EBE9BF0"/>
    <w:rsid w:val="6F3E3DD4"/>
    <w:rsid w:val="6F6F175A"/>
    <w:rsid w:val="6FB70E1D"/>
    <w:rsid w:val="6FCFD566"/>
    <w:rsid w:val="6FDF0E23"/>
    <w:rsid w:val="6FF30275"/>
    <w:rsid w:val="6FF5CC65"/>
    <w:rsid w:val="6FFF13B3"/>
    <w:rsid w:val="715C0E4B"/>
    <w:rsid w:val="72734D90"/>
    <w:rsid w:val="73AD73D5"/>
    <w:rsid w:val="73B6EB34"/>
    <w:rsid w:val="73FF24DF"/>
    <w:rsid w:val="744731E5"/>
    <w:rsid w:val="769A4D3B"/>
    <w:rsid w:val="76B75473"/>
    <w:rsid w:val="76E3355F"/>
    <w:rsid w:val="778769C8"/>
    <w:rsid w:val="77DF3B6F"/>
    <w:rsid w:val="79EE5BA4"/>
    <w:rsid w:val="7A894339"/>
    <w:rsid w:val="7BB6930D"/>
    <w:rsid w:val="7BFA8646"/>
    <w:rsid w:val="7BFF0C82"/>
    <w:rsid w:val="7D27DB0F"/>
    <w:rsid w:val="7DAFD41F"/>
    <w:rsid w:val="7DF53667"/>
    <w:rsid w:val="7EB716CD"/>
    <w:rsid w:val="7EEF11D3"/>
    <w:rsid w:val="7EFD35F5"/>
    <w:rsid w:val="7EFF07CC"/>
    <w:rsid w:val="7FA30C79"/>
    <w:rsid w:val="7FB7269E"/>
    <w:rsid w:val="7FC96657"/>
    <w:rsid w:val="7FE92420"/>
    <w:rsid w:val="7FEBE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A4A47F1C-B891-4BD1-8BD8-3D63353B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700" w:rightChars="700" w:right="700"/>
    </w:pPr>
  </w:style>
  <w:style w:type="paragraph" w:styleId="a4">
    <w:name w:val="Body Text"/>
    <w:basedOn w:val="a"/>
    <w:next w:val="a"/>
    <w:link w:val="Char"/>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9">
    <w:name w:val="Normal (Web)"/>
    <w:basedOn w:val="a"/>
    <w:next w:val="30"/>
    <w:qFormat/>
    <w:pPr>
      <w:widowControl/>
      <w:jc w:val="left"/>
    </w:pPr>
    <w:rPr>
      <w:rFonts w:ascii="宋体" w:cs="宋体"/>
      <w:kern w:val="0"/>
      <w:sz w:val="24"/>
    </w:rPr>
  </w:style>
  <w:style w:type="paragraph" w:styleId="21">
    <w:name w:val="Body Text First Indent 2"/>
    <w:basedOn w:val="a5"/>
    <w:uiPriority w:val="99"/>
    <w:unhideWhenUsed/>
    <w:qFormat/>
    <w:pPr>
      <w:ind w:firstLineChars="200" w:firstLine="420"/>
    </w:pPr>
  </w:style>
  <w:style w:type="character" w:styleId="aa">
    <w:name w:val="Strong"/>
    <w:basedOn w:val="a1"/>
    <w:uiPriority w:val="99"/>
    <w:qFormat/>
    <w:rPr>
      <w:b/>
    </w:rPr>
  </w:style>
  <w:style w:type="character" w:styleId="ab">
    <w:name w:val="FollowedHyperlink"/>
    <w:basedOn w:val="a1"/>
    <w:uiPriority w:val="99"/>
    <w:semiHidden/>
    <w:unhideWhenUsed/>
    <w:qFormat/>
    <w:rPr>
      <w:color w:val="954F72"/>
      <w:u w:val="single"/>
    </w:rPr>
  </w:style>
  <w:style w:type="character" w:styleId="ac">
    <w:name w:val="Hyperlink"/>
    <w:basedOn w:val="a1"/>
    <w:uiPriority w:val="99"/>
    <w:unhideWhenUsed/>
    <w:qFormat/>
    <w:rPr>
      <w:color w:val="0000FF" w:themeColor="hyperlink"/>
      <w:u w:val="single"/>
    </w:rPr>
  </w:style>
  <w:style w:type="paragraph" w:customStyle="1" w:styleId="BodyText">
    <w:name w:val="BodyText"/>
    <w:basedOn w:val="a"/>
    <w:qFormat/>
    <w:pPr>
      <w:textAlignment w:val="baseline"/>
    </w:pPr>
    <w:rPr>
      <w:szCs w:val="22"/>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11">
    <w:name w:val="纯文本1"/>
    <w:basedOn w:val="a"/>
    <w:next w:val="a"/>
    <w:qFormat/>
    <w:pPr>
      <w:widowControl/>
    </w:pPr>
    <w:rPr>
      <w:rFonts w:ascii="宋体"/>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yperlink" Target="https://baike.so.com/doc/2850864-3008381.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baike.so.com/doc/171504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aike.so.com/doc/164723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tmp/wps.YC3554/Work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                         </a:t>
            </a:r>
          </a:p>
          <a:p>
            <a:pPr defTabSz="914400">
              <a:defRPr/>
            </a:pPr>
            <a:r>
              <a:rPr lang="zh-CN" altLang="en-US"/>
              <a:t>                         单位：万元</a:t>
            </a:r>
          </a:p>
        </c:rich>
      </c:tx>
      <c:layout>
        <c:manualLayout>
          <c:xMode val="edge"/>
          <c:yMode val="edge"/>
          <c:x val="0.229875"/>
          <c:y val="0.0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222521285361165"/>
          <c:y val="0.27525838430710797"/>
          <c:w val="0.74314748695413402"/>
          <c:h val="0.50373338958025704"/>
        </c:manualLayout>
      </c:layout>
      <c:barChart>
        <c:barDir val="col"/>
        <c:grouping val="clustered"/>
        <c:varyColors val="0"/>
        <c:ser>
          <c:idx val="0"/>
          <c:order val="0"/>
          <c:tx>
            <c:strRef>
              <c:f>Sheet1!$B$1</c:f>
              <c:strCache>
                <c:ptCount val="1"/>
                <c:pt idx="0">
                  <c:v>全年收入总计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Sheet1!$B$2:$B$3</c:f>
              <c:numCache>
                <c:formatCode>General</c:formatCode>
                <c:ptCount val="2"/>
                <c:pt idx="0">
                  <c:v>1358.19</c:v>
                </c:pt>
                <c:pt idx="1">
                  <c:v>1424.94</c:v>
                </c:pt>
              </c:numCache>
            </c:numRef>
          </c:val>
        </c:ser>
        <c:ser>
          <c:idx val="1"/>
          <c:order val="1"/>
          <c:tx>
            <c:strRef>
              <c:f>Sheet1!$C$1</c:f>
              <c:strCache>
                <c:ptCount val="1"/>
                <c:pt idx="0">
                  <c:v>全年支出总计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Sheet1!$C$2:$C$3</c:f>
              <c:numCache>
                <c:formatCode>General</c:formatCode>
                <c:ptCount val="2"/>
                <c:pt idx="0">
                  <c:v>1358.19</c:v>
                </c:pt>
                <c:pt idx="1">
                  <c:v>1424.94</c:v>
                </c:pt>
              </c:numCache>
            </c:numRef>
          </c:val>
        </c:ser>
        <c:dLbls>
          <c:showLegendKey val="0"/>
          <c:showVal val="1"/>
          <c:showCatName val="0"/>
          <c:showSerName val="0"/>
          <c:showPercent val="0"/>
          <c:showBubbleSize val="0"/>
        </c:dLbls>
        <c:gapWidth val="219"/>
        <c:overlap val="-27"/>
        <c:axId val="361504928"/>
        <c:axId val="361502184"/>
      </c:barChart>
      <c:catAx>
        <c:axId val="361504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1502184"/>
        <c:crossesAt val="0"/>
        <c:auto val="1"/>
        <c:lblAlgn val="ctr"/>
        <c:lblOffset val="100"/>
        <c:noMultiLvlLbl val="0"/>
      </c:catAx>
      <c:valAx>
        <c:axId val="361502184"/>
        <c:scaling>
          <c:orientation val="minMax"/>
          <c:max val="1500"/>
          <c:min val="100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1504928"/>
        <c:crosses val="autoZero"/>
        <c:crossBetween val="between"/>
        <c:majorUnit val="100"/>
        <c:minorUnit val="2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p>
        </c:rich>
      </c:tx>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4722222222222296E-2"/>
          <c:y val="0.254050743657043"/>
          <c:w val="0.81388888888888899"/>
          <c:h val="0.64189851268591502"/>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tx>
                <c:rich>
                  <a:bodyPr/>
                  <a:lstStyle/>
                  <a:p>
                    <a:r>
                      <a:rPr lang="zh-CN" altLang="en-US" b="1"/>
                      <a:t>一般公共预算财政拨款收入</a:t>
                    </a:r>
                  </a:p>
                  <a:p>
                    <a:r>
                      <a:rPr lang="en-US" altLang="zh-CN" b="1"/>
                      <a:t>96.26%</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2.51296631909055E-2"/>
                  <c:y val="3.00701386052416E-2"/>
                </c:manualLayout>
              </c:layout>
              <c:tx>
                <c:rich>
                  <a:bodyPr/>
                  <a:lstStyle/>
                  <a:p>
                    <a:r>
                      <a:rPr lang="zh-CN" altLang="en-US" b="1"/>
                      <a:t>其他收入</a:t>
                    </a:r>
                    <a:r>
                      <a:rPr lang="en-US" altLang="zh-CN" b="1"/>
                      <a:t>, 3.74%, </a:t>
                    </a:r>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[Workbook1.xlsx]收入决算结构!$A$1:$A$3</c:f>
              <c:strCache>
                <c:ptCount val="3"/>
                <c:pt idx="0">
                  <c:v>一般公共预算财政拨款收入</c:v>
                </c:pt>
                <c:pt idx="1">
                  <c:v>其他收入</c:v>
                </c:pt>
                <c:pt idx="2">
                  <c:v>合计</c:v>
                </c:pt>
              </c:strCache>
            </c:strRef>
          </c:cat>
          <c:val>
            <c:numRef>
              <c:f>[Workbook1.xlsx]收入决算结构!$B$1:$B$3</c:f>
              <c:numCache>
                <c:formatCode>0.00%</c:formatCode>
                <c:ptCount val="3"/>
                <c:pt idx="0">
                  <c:v>0.96259724715739103</c:v>
                </c:pt>
                <c:pt idx="1">
                  <c:v>3.7402752842609202E-2</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[Workbook1.xlsx]收入决算结构!$A$1:$A$3</c:f>
              <c:strCache>
                <c:ptCount val="3"/>
                <c:pt idx="0">
                  <c:v>一般公共预算财政拨款收入</c:v>
                </c:pt>
                <c:pt idx="1">
                  <c:v>其他收入</c:v>
                </c:pt>
                <c:pt idx="2">
                  <c:v>合计</c:v>
                </c:pt>
              </c:strCache>
            </c:strRef>
          </c:cat>
          <c:val>
            <c:numRef>
              <c:f>[Workbook1.xlsx]收入决算结构!$C$1:$C$3</c:f>
              <c:numCache>
                <c:formatCode>_(* #,##0.00_);_(* \(#,##0.00\);_(* "-"??_);_(@_)</c:formatCode>
                <c:ptCount val="3"/>
                <c:pt idx="0">
                  <c:v>1286.8</c:v>
                </c:pt>
                <c:pt idx="1">
                  <c:v>50</c:v>
                </c:pt>
                <c:pt idx="2">
                  <c:v>1336.8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p>
        </c:rich>
      </c:tx>
      <c:layout>
        <c:manualLayout>
          <c:xMode val="edge"/>
          <c:yMode val="edge"/>
          <c:x val="0.322545846817691"/>
          <c:y val="3.3549541489599599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Sheet1!$C$1</c:f>
              <c:strCache>
                <c:ptCount val="1"/>
                <c:pt idx="0">
                  <c:v>占比</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Sheet1!$C$2:$C$3</c:f>
              <c:numCache>
                <c:formatCode>0.00%</c:formatCode>
                <c:ptCount val="2"/>
                <c:pt idx="0">
                  <c:v>0.91566087310842903</c:v>
                </c:pt>
                <c:pt idx="1">
                  <c:v>8.4339126891570998E-2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latin typeface="方正仿宋_GBK" panose="03000509000000000000" pitchFamily="4" charset="-122"/>
                <a:ea typeface="方正仿宋_GBK" panose="03000509000000000000" pitchFamily="4" charset="-122"/>
              </a:rPr>
              <a:t>财政拨款收、支决算总计变动情况图</a:t>
            </a:r>
          </a:p>
          <a:p>
            <a:pPr defTabSz="914400">
              <a:defRPr/>
            </a:pPr>
            <a:r>
              <a:rPr lang="zh-CN" altLang="en-US" sz="1800" b="1">
                <a:latin typeface="方正仿宋_GBK" panose="03000509000000000000" pitchFamily="4" charset="-122"/>
                <a:ea typeface="方正仿宋_GBK" panose="03000509000000000000" pitchFamily="4" charset="-122"/>
              </a:rPr>
              <a:t>                               </a:t>
            </a:r>
            <a:r>
              <a:rPr lang="zh-CN" altLang="en-US" sz="1050" b="1">
                <a:latin typeface="方正仿宋_GBK" panose="03000509000000000000" pitchFamily="4" charset="-122"/>
                <a:ea typeface="方正仿宋_GBK" panose="03000509000000000000" pitchFamily="4" charset="-122"/>
              </a:rPr>
              <a:t>单位：万元</a:t>
            </a:r>
          </a:p>
        </c:rich>
      </c:tx>
      <c:layout>
        <c:manualLayout>
          <c:xMode val="edge"/>
          <c:yMode val="edge"/>
          <c:x val="0.14144450448255499"/>
          <c:y val="2.7404852814386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25647714321894399"/>
          <c:y val="0.21831105093924499"/>
          <c:w val="0.71756363175889604"/>
          <c:h val="0.60182772042646804"/>
        </c:manualLayout>
      </c:layout>
      <c:barChart>
        <c:barDir val="col"/>
        <c:grouping val="clustered"/>
        <c:varyColors val="0"/>
        <c:ser>
          <c:idx val="0"/>
          <c:order val="0"/>
          <c:tx>
            <c:strRef>
              <c:f>Sheet1!$B$1</c:f>
              <c:strCache>
                <c:ptCount val="1"/>
                <c:pt idx="0">
                  <c:v>财政拨款收入总计</c:v>
                </c:pt>
              </c:strCache>
            </c:strRef>
          </c:tx>
          <c:spPr>
            <a:solidFill>
              <a:schemeClr val="accent1"/>
            </a:solidFill>
            <a:ln>
              <a:noFill/>
            </a:ln>
            <a:effectLst/>
          </c:spPr>
          <c:invertIfNegative val="0"/>
          <c:cat>
            <c:strRef>
              <c:f>Sheet1!$A$2:$A$3</c:f>
              <c:strCache>
                <c:ptCount val="2"/>
                <c:pt idx="0">
                  <c:v>2021年</c:v>
                </c:pt>
                <c:pt idx="1">
                  <c:v>2022年</c:v>
                </c:pt>
              </c:strCache>
            </c:strRef>
          </c:cat>
          <c:val>
            <c:numRef>
              <c:f>Sheet1!$B$2:$B$3</c:f>
              <c:numCache>
                <c:formatCode>General</c:formatCode>
                <c:ptCount val="2"/>
                <c:pt idx="0">
                  <c:v>1322.24</c:v>
                </c:pt>
                <c:pt idx="1">
                  <c:v>1286.8</c:v>
                </c:pt>
              </c:numCache>
            </c:numRef>
          </c:val>
        </c:ser>
        <c:ser>
          <c:idx val="1"/>
          <c:order val="1"/>
          <c:tx>
            <c:strRef>
              <c:f>Sheet1!$C$1</c:f>
              <c:strCache>
                <c:ptCount val="1"/>
                <c:pt idx="0">
                  <c:v>财政拨款支出总计</c:v>
                </c:pt>
              </c:strCache>
            </c:strRef>
          </c:tx>
          <c:spPr>
            <a:solidFill>
              <a:schemeClr val="accent2"/>
            </a:solidFill>
            <a:ln>
              <a:noFill/>
            </a:ln>
            <a:effectLst/>
          </c:spPr>
          <c:invertIfNegative val="0"/>
          <c:cat>
            <c:strRef>
              <c:f>Sheet1!$A$2:$A$3</c:f>
              <c:strCache>
                <c:ptCount val="2"/>
                <c:pt idx="0">
                  <c:v>2021年</c:v>
                </c:pt>
                <c:pt idx="1">
                  <c:v>2022年</c:v>
                </c:pt>
              </c:strCache>
            </c:strRef>
          </c:cat>
          <c:val>
            <c:numRef>
              <c:f>Sheet1!$C$2:$C$3</c:f>
              <c:numCache>
                <c:formatCode>General</c:formatCode>
                <c:ptCount val="2"/>
                <c:pt idx="0">
                  <c:v>1323.34</c:v>
                </c:pt>
                <c:pt idx="1">
                  <c:v>1342.61</c:v>
                </c:pt>
              </c:numCache>
            </c:numRef>
          </c:val>
        </c:ser>
        <c:dLbls>
          <c:showLegendKey val="0"/>
          <c:showVal val="0"/>
          <c:showCatName val="0"/>
          <c:showSerName val="0"/>
          <c:showPercent val="0"/>
          <c:showBubbleSize val="0"/>
        </c:dLbls>
        <c:gapWidth val="219"/>
        <c:overlap val="-27"/>
        <c:axId val="507857400"/>
        <c:axId val="511767192"/>
      </c:barChart>
      <c:catAx>
        <c:axId val="507857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1767192"/>
        <c:crossesAt val="0"/>
        <c:auto val="1"/>
        <c:lblAlgn val="ctr"/>
        <c:lblOffset val="100"/>
        <c:noMultiLvlLbl val="0"/>
      </c:catAx>
      <c:valAx>
        <c:axId val="511767192"/>
        <c:scaling>
          <c:orientation val="minMax"/>
          <c:max val="1400"/>
          <c:min val="100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07857400"/>
        <c:crosses val="autoZero"/>
        <c:crossBetween val="between"/>
        <c:majorUnit val="5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overlay val="0"/>
    </c:title>
    <c:autoTitleDeleted val="0"/>
    <c:plotArea>
      <c:layout>
        <c:manualLayout>
          <c:layoutTarget val="inner"/>
          <c:xMode val="edge"/>
          <c:yMode val="edge"/>
          <c:x val="0.31821274665457"/>
          <c:y val="9.5739876561794404E-2"/>
          <c:w val="0.67838512134270801"/>
          <c:h val="0.75899443022730695"/>
        </c:manualLayout>
      </c:layout>
      <c:barChart>
        <c:barDir val="col"/>
        <c:grouping val="clustered"/>
        <c:varyColors val="0"/>
        <c:ser>
          <c:idx val="0"/>
          <c:order val="0"/>
          <c:tx>
            <c:strRef>
              <c:f>一般公共预算财政拨款支出!$A$2</c:f>
              <c:strCache>
                <c:ptCount val="1"/>
                <c:pt idx="0">
                  <c:v>一般公共预算财政拨款支出</c:v>
                </c:pt>
              </c:strCache>
            </c:strRef>
          </c:tx>
          <c:invertIfNegative val="0"/>
          <c:dLbls>
            <c:dLbl>
              <c:idx val="0"/>
              <c:layout>
                <c:manualLayout>
                  <c:x val="-2.2113858017691099E-2"/>
                  <c:y val="-5.8708414872798403E-2"/>
                </c:manualLayout>
              </c:layout>
              <c:dLblPos val="inEnd"/>
              <c:showLegendKey val="0"/>
              <c:showVal val="1"/>
              <c:showCatName val="0"/>
              <c:showSerName val="0"/>
              <c:showPercent val="0"/>
              <c:showBubbleSize val="0"/>
              <c:extLst>
                <c:ext xmlns:c15="http://schemas.microsoft.com/office/drawing/2012/chart" uri="{CE6537A1-D6FC-4f65-9D91-7224C49458BB}"/>
              </c:extLst>
            </c:dLbl>
            <c:dLbl>
              <c:idx val="1"/>
              <c:layout>
                <c:manualLayout>
                  <c:x val="-2.5515990020412799E-2"/>
                  <c:y val="-4.2902303176275802E-2"/>
                </c:manualLayout>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一般公共预算财政拨款支出!$B$1:$C$1</c:f>
              <c:strCache>
                <c:ptCount val="2"/>
                <c:pt idx="0">
                  <c:v>2021年</c:v>
                </c:pt>
                <c:pt idx="1">
                  <c:v>2022年</c:v>
                </c:pt>
              </c:strCache>
            </c:strRef>
          </c:cat>
          <c:val>
            <c:numRef>
              <c:f>一般公共预算财政拨款支出!$B$2:$C$2</c:f>
              <c:numCache>
                <c:formatCode>_(* #,##0.00_);_(* \(#,##0.00\);_(* "-"??_);_(@_)</c:formatCode>
                <c:ptCount val="2"/>
                <c:pt idx="0">
                  <c:v>1323.34</c:v>
                </c:pt>
                <c:pt idx="1">
                  <c:v>1342.61</c:v>
                </c:pt>
              </c:numCache>
            </c:numRef>
          </c:val>
        </c:ser>
        <c:ser>
          <c:idx val="1"/>
          <c:order val="1"/>
          <c:tx>
            <c:strRef>
              <c:f>一般公共预算财政拨款支出!$A$3</c:f>
              <c:strCache>
                <c:ptCount val="1"/>
                <c:pt idx="0">
                  <c:v>全年支出</c:v>
                </c:pt>
              </c:strCache>
            </c:strRef>
          </c:tx>
          <c:invertIfNegative val="0"/>
          <c:dLbls>
            <c:dLbl>
              <c:idx val="0"/>
              <c:layout>
                <c:manualLayout>
                  <c:x val="1.70106600136085E-2"/>
                  <c:y val="-1.58061116965226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8019864670749201E-2"/>
                  <c:y val="-1.0383538777851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一般公共预算财政拨款支出!$B$1:$C$1</c:f>
              <c:strCache>
                <c:ptCount val="2"/>
                <c:pt idx="0">
                  <c:v>2021年</c:v>
                </c:pt>
                <c:pt idx="1">
                  <c:v>2022年</c:v>
                </c:pt>
              </c:strCache>
            </c:strRef>
          </c:cat>
          <c:val>
            <c:numRef>
              <c:f>一般公共预算财政拨款支出!$B$3:$C$3</c:f>
              <c:numCache>
                <c:formatCode>_(* #,##0.00_);_(* \(#,##0.00\);_(* "-"??_);_(@_)</c:formatCode>
                <c:ptCount val="2"/>
                <c:pt idx="0">
                  <c:v>1358.19</c:v>
                </c:pt>
                <c:pt idx="1">
                  <c:v>1424.94</c:v>
                </c:pt>
              </c:numCache>
            </c:numRef>
          </c:val>
        </c:ser>
        <c:dLbls>
          <c:showLegendKey val="0"/>
          <c:showVal val="1"/>
          <c:showCatName val="0"/>
          <c:showSerName val="0"/>
          <c:showPercent val="0"/>
          <c:showBubbleSize val="0"/>
        </c:dLbls>
        <c:gapWidth val="150"/>
        <c:overlap val="-25"/>
        <c:axId val="725424400"/>
        <c:axId val="725424792"/>
      </c:barChart>
      <c:catAx>
        <c:axId val="7254244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25424792"/>
        <c:crosses val="autoZero"/>
        <c:auto val="1"/>
        <c:lblAlgn val="ctr"/>
        <c:lblOffset val="100"/>
        <c:noMultiLvlLbl val="0"/>
      </c:catAx>
      <c:valAx>
        <c:axId val="725424792"/>
        <c:scaling>
          <c:orientation val="minMax"/>
        </c:scaling>
        <c:delete val="0"/>
        <c:axPos val="l"/>
        <c:majorGridlines/>
        <c:numFmt formatCode="_(* #,##0.00_);_(* \(#,##0.00\);_(* &quot;-&quot;??_);_(@_)"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25424400"/>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aseline="0"/>
              <a:t>一般公共预算财政拨款支出决算结构</a:t>
            </a:r>
          </a:p>
        </c:rich>
      </c:tx>
      <c:layout>
        <c:manualLayout>
          <c:xMode val="edge"/>
          <c:yMode val="edge"/>
          <c:x val="0.27930555555555597"/>
          <c:y val="3.4722222222222203E-2"/>
        </c:manualLayout>
      </c:layout>
      <c:overlay val="0"/>
    </c:title>
    <c:autoTitleDeleted val="0"/>
    <c:plotArea>
      <c:layout/>
      <c:pieChart>
        <c:varyColors val="1"/>
        <c:ser>
          <c:idx val="0"/>
          <c:order val="0"/>
          <c:spPr>
            <a:scene3d>
              <a:camera prst="orthographicFront"/>
              <a:lightRig rig="threePt" dir="t"/>
            </a:scene3d>
            <a:sp3d>
              <a:bevelT w="0"/>
            </a:sp3d>
          </c:spPr>
          <c:dPt>
            <c:idx val="0"/>
            <c:bubble3D val="0"/>
          </c:dPt>
          <c:dPt>
            <c:idx val="1"/>
            <c:bubble3D val="0"/>
            <c:spPr>
              <a:solidFill>
                <a:schemeClr val="accent3">
                  <a:lumMod val="75000"/>
                </a:schemeClr>
              </a:solidFill>
              <a:scene3d>
                <a:camera prst="orthographicFront"/>
                <a:lightRig rig="threePt" dir="t"/>
              </a:scene3d>
              <a:sp3d>
                <a:bevelT w="0"/>
              </a:sp3d>
            </c:spPr>
          </c:dPt>
          <c:dPt>
            <c:idx val="2"/>
            <c:bubble3D val="0"/>
          </c:dPt>
          <c:dLbls>
            <c:dLbl>
              <c:idx val="0"/>
              <c:dLblPos val="bestFit"/>
              <c:showLegendKey val="1"/>
              <c:showVal val="0"/>
              <c:showCatName val="1"/>
              <c:showSerName val="0"/>
              <c:showPercent val="1"/>
              <c:showBubbleSize val="0"/>
              <c:separator>
</c:separator>
              <c:extLst>
                <c:ext xmlns:c15="http://schemas.microsoft.com/office/drawing/2012/chart" uri="{CE6537A1-D6FC-4f65-9D91-7224C49458BB}"/>
              </c:extLst>
            </c:dLbl>
            <c:dLbl>
              <c:idx val="1"/>
              <c:layout>
                <c:manualLayout>
                  <c:x val="-8.1693788276465396E-2"/>
                  <c:y val="0.237696850393701"/>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Lst>
            </c:dLbl>
            <c:dLbl>
              <c:idx val="2"/>
              <c:layout>
                <c:manualLayout>
                  <c:x val="-0.15782480314960601"/>
                  <c:y val="6.6505905511811E-2"/>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一般公共预算财政拨款支出决算结构!$A$1:$A$3</c:f>
              <c:strCache>
                <c:ptCount val="3"/>
                <c:pt idx="0">
                  <c:v>一般公共服务支出</c:v>
                </c:pt>
                <c:pt idx="1">
                  <c:v>社会保障和就业支出</c:v>
                </c:pt>
                <c:pt idx="2">
                  <c:v>住房保障支出</c:v>
                </c:pt>
              </c:strCache>
            </c:strRef>
          </c:cat>
          <c:val>
            <c:numRef>
              <c:f>一般公共预算财政拨款支出决算结构!$B$1:$B$3</c:f>
              <c:numCache>
                <c:formatCode>0.00%</c:formatCode>
                <c:ptCount val="3"/>
                <c:pt idx="0">
                  <c:v>0.80979999999999996</c:v>
                </c:pt>
                <c:pt idx="1">
                  <c:v>0.1168</c:v>
                </c:pt>
                <c:pt idx="2">
                  <c:v>7.3400000000000007E-2</c:v>
                </c:pt>
              </c:numCache>
            </c:numRef>
          </c:val>
        </c:ser>
        <c:ser>
          <c:idx val="1"/>
          <c:order val="1"/>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一般公共预算财政拨款支出决算结构!$A$1:$A$3</c:f>
              <c:strCache>
                <c:ptCount val="3"/>
                <c:pt idx="0">
                  <c:v>一般公共服务支出</c:v>
                </c:pt>
                <c:pt idx="1">
                  <c:v>社会保障和就业支出</c:v>
                </c:pt>
                <c:pt idx="2">
                  <c:v>住房保障支出</c:v>
                </c:pt>
              </c:strCache>
            </c:strRef>
          </c:cat>
          <c:val>
            <c:numRef>
              <c:f>一般公共预算财政拨款支出决算结构!$C$1:$C$3</c:f>
              <c:numCache>
                <c:formatCode>_(* #,##0.00_);_(* \(#,##0.00\);_(* "-"??_);_(@_)</c:formatCode>
                <c:ptCount val="3"/>
                <c:pt idx="0">
                  <c:v>492.09</c:v>
                </c:pt>
                <c:pt idx="1">
                  <c:v>70.95</c:v>
                </c:pt>
                <c:pt idx="2">
                  <c:v>44.64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baseline="0">
                <a:solidFill>
                  <a:schemeClr val="tx1">
                    <a:lumMod val="65000"/>
                    <a:lumOff val="35000"/>
                  </a:schemeClr>
                </a:solidFill>
                <a:latin typeface="+mn-lt"/>
                <a:ea typeface="+mn-ea"/>
                <a:cs typeface="+mn-cs"/>
              </a:defRPr>
            </a:pPr>
            <a:r>
              <a:rPr lang="zh-CN" altLang="en-US" sz="1600"/>
              <a:t>“三公”经费财政拨款支出结构</a:t>
            </a:r>
          </a:p>
        </c:rich>
      </c:tx>
      <c:overlay val="0"/>
      <c:spPr>
        <a:noFill/>
        <a:ln>
          <a:noFill/>
        </a:ln>
        <a:effectLst/>
      </c:spPr>
      <c:txPr>
        <a:bodyPr rot="0" spcFirstLastPara="0" vertOverflow="ellipsis" vert="horz" wrap="square" anchor="ctr" anchorCtr="1"/>
        <a:lstStyle/>
        <a:p>
          <a:pPr defTabSz="914400">
            <a:defRPr lang="zh-CN" sz="1800" b="1" i="0" u="none" strike="noStrike" kern="1200" cap="all"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spPr>
            <a:scene3d>
              <a:camera prst="orthographicFront"/>
              <a:lightRig rig="threePt" dir="t"/>
            </a:scene3d>
            <a:sp3d contourW="19050"/>
          </c:spPr>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Lbls>
            <c:dLbl>
              <c:idx val="0"/>
              <c:layout>
                <c:manualLayout>
                  <c:x val="-0.24947336538416101"/>
                  <c:y val="-8.4475244581812894E-2"/>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rPr lang="zh-CN" altLang="en-US"/>
                      <a:t>公务用车运行维护费支出</a:t>
                    </a:r>
                    <a:r>
                      <a:rPr lang="en-US" altLang="zh-CN"/>
                      <a:t>, 1.48, 51.39%</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endParaRPr lang="zh-CN"/>
                </a:p>
              </c:txPr>
              <c:dLblPos val="bestFit"/>
              <c:showLegendKey val="0"/>
              <c:showVal val="1"/>
              <c:showCatName val="1"/>
              <c:showSerName val="0"/>
              <c:showPercent val="1"/>
              <c:showBubbleSize val="0"/>
              <c:extLst>
                <c:ext xmlns:c15="http://schemas.microsoft.com/office/drawing/2012/chart" uri="{CE6537A1-D6FC-4f65-9D91-7224C49458BB}"/>
              </c:extLst>
            </c:dLbl>
            <c:dLbl>
              <c:idx val="1"/>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rPr lang="zh-CN" altLang="en-US"/>
                      <a:t>公务接待费支出</a:t>
                    </a:r>
                    <a:r>
                      <a:rPr lang="en-US" altLang="zh-CN"/>
                      <a:t>, 1.40, 48.617%</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endParaRPr lang="zh-CN"/>
                </a:p>
              </c:txPr>
              <c:dLblPos val="inEnd"/>
              <c:showLegendKey val="0"/>
              <c:showVal val="1"/>
              <c:showCatName val="1"/>
              <c:showSerName val="0"/>
              <c:showPercent val="1"/>
              <c:showBubbleSize val="0"/>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公务用车运行维护费支出</c:v>
                </c:pt>
                <c:pt idx="1">
                  <c:v>公务接待费支出</c:v>
                </c:pt>
              </c:strCache>
            </c:strRef>
          </c:cat>
          <c:val>
            <c:numRef>
              <c:f>Sheet1!$B$2:$B$3</c:f>
              <c:numCache>
                <c:formatCode>General</c:formatCode>
                <c:ptCount val="2"/>
                <c:pt idx="0">
                  <c:v>1.48</c:v>
                </c:pt>
                <c:pt idx="1">
                  <c:v>1.4</c:v>
                </c:pt>
              </c:numCache>
            </c:numRef>
          </c:val>
        </c:ser>
        <c:ser>
          <c:idx val="1"/>
          <c:order val="1"/>
          <c:tx>
            <c:strRef>
              <c:f>Sheet1!$C$1</c:f>
              <c:strCache>
                <c:ptCount val="1"/>
                <c:pt idx="0">
                  <c:v>列1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公务用车运行维护费支出</c:v>
                </c:pt>
                <c:pt idx="1">
                  <c:v>公务接待费支出</c:v>
                </c:pt>
              </c:strCache>
            </c:strRef>
          </c:cat>
          <c:val>
            <c:numRef>
              <c:f>Sheet1!$C$2:$C$3</c:f>
              <c:numCache>
                <c:formatCode>General</c:formatCode>
                <c:ptCount val="2"/>
                <c:pt idx="0">
                  <c:v>0.51390000000000002</c:v>
                </c:pt>
                <c:pt idx="1">
                  <c:v>0.48609999999999998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4450</Words>
  <Characters>25370</Characters>
  <Application>Microsoft Office Word</Application>
  <DocSecurity>0</DocSecurity>
  <Lines>211</Lines>
  <Paragraphs>59</Paragraphs>
  <ScaleCrop>false</ScaleCrop>
  <Company>四川省财政厅</Company>
  <LinksUpToDate>false</LinksUpToDate>
  <CharactersWithSpaces>29761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CC</cp:lastModifiedBy>
  <cp:revision>56</cp:revision>
  <cp:lastPrinted>2023-09-03T17:15:00Z</cp:lastPrinted>
  <dcterms:created xsi:type="dcterms:W3CDTF">2020-08-10T09:49:00Z</dcterms:created>
  <dcterms:modified xsi:type="dcterms:W3CDTF">2024-12-20T07:47:00Z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