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F07" w:rsidRDefault="00402F07" w:rsidP="00401729">
      <w:pPr>
        <w:pStyle w:val="4"/>
      </w:pPr>
      <w:bookmarkStart w:id="0" w:name="_Toc15377193"/>
      <w:bookmarkStart w:id="1" w:name="_Toc15396475"/>
      <w:bookmarkStart w:id="2" w:name="_Toc15377425"/>
      <w:bookmarkStart w:id="3" w:name="_Toc15378441"/>
      <w:bookmarkStart w:id="4" w:name="_Toc15396597"/>
      <w:bookmarkStart w:id="5" w:name="_Toc15306267"/>
    </w:p>
    <w:p w:rsidR="00402F07" w:rsidRDefault="00402F07" w:rsidP="00EA4711">
      <w:pPr>
        <w:pStyle w:val="a5"/>
        <w:spacing w:before="93"/>
        <w:rPr>
          <w:rFonts w:ascii="Times New Roman" w:eastAsia="方正小标宋简体"/>
          <w:kern w:val="2"/>
          <w:sz w:val="72"/>
          <w:szCs w:val="72"/>
        </w:rPr>
      </w:pPr>
    </w:p>
    <w:p w:rsidR="00402F07" w:rsidRDefault="00402F07" w:rsidP="00EA4711">
      <w:pPr>
        <w:pStyle w:val="a5"/>
        <w:spacing w:before="93"/>
        <w:rPr>
          <w:rFonts w:ascii="Times New Roman" w:eastAsia="方正小标宋简体"/>
          <w:kern w:val="2"/>
          <w:sz w:val="72"/>
          <w:szCs w:val="72"/>
        </w:rPr>
      </w:pPr>
    </w:p>
    <w:p w:rsidR="000C6164" w:rsidRDefault="000A3C9C" w:rsidP="00EA4711">
      <w:pPr>
        <w:pStyle w:val="a5"/>
        <w:spacing w:before="93"/>
        <w:jc w:val="center"/>
        <w:rPr>
          <w:rFonts w:ascii="Times New Roman" w:eastAsia="方正小标宋简体"/>
          <w:kern w:val="2"/>
          <w:sz w:val="44"/>
          <w:szCs w:val="44"/>
        </w:rPr>
      </w:pPr>
      <w:r>
        <w:rPr>
          <w:rFonts w:ascii="Times New Roman" w:eastAsia="方正小标宋简体" w:hint="eastAsia"/>
          <w:kern w:val="2"/>
          <w:sz w:val="44"/>
          <w:szCs w:val="44"/>
        </w:rPr>
        <w:t>2024</w:t>
      </w:r>
      <w:r>
        <w:rPr>
          <w:rFonts w:ascii="Times New Roman" w:eastAsia="方正小标宋简体" w:hint="eastAsia"/>
          <w:kern w:val="2"/>
          <w:sz w:val="44"/>
          <w:szCs w:val="44"/>
        </w:rPr>
        <w:t>年度</w:t>
      </w:r>
      <w:r w:rsidR="000C6164">
        <w:rPr>
          <w:rFonts w:ascii="Times New Roman" w:eastAsia="方正小标宋简体" w:hint="eastAsia"/>
          <w:kern w:val="2"/>
          <w:sz w:val="44"/>
          <w:szCs w:val="44"/>
        </w:rPr>
        <w:t>四川省</w:t>
      </w:r>
    </w:p>
    <w:p w:rsidR="00402F07" w:rsidRDefault="000C6164" w:rsidP="00EA4711">
      <w:pPr>
        <w:pStyle w:val="a5"/>
        <w:spacing w:before="93"/>
        <w:jc w:val="center"/>
        <w:rPr>
          <w:rFonts w:ascii="Times New Roman" w:eastAsia="方正小标宋简体"/>
          <w:kern w:val="2"/>
          <w:sz w:val="44"/>
          <w:szCs w:val="44"/>
        </w:rPr>
      </w:pPr>
      <w:r>
        <w:rPr>
          <w:rFonts w:ascii="Times New Roman" w:eastAsia="方正小标宋简体" w:hint="eastAsia"/>
          <w:kern w:val="2"/>
          <w:sz w:val="44"/>
          <w:szCs w:val="44"/>
        </w:rPr>
        <w:t>攀枝花市统计局</w:t>
      </w:r>
      <w:r w:rsidR="00034B51">
        <w:rPr>
          <w:rFonts w:ascii="Times New Roman" w:eastAsia="方正小标宋简体" w:hint="eastAsia"/>
          <w:kern w:val="2"/>
          <w:sz w:val="44"/>
          <w:szCs w:val="44"/>
        </w:rPr>
        <w:t>部门</w:t>
      </w:r>
      <w:r w:rsidR="000A3C9C">
        <w:rPr>
          <w:rFonts w:ascii="Times New Roman" w:eastAsia="方正小标宋简体" w:hint="eastAsia"/>
          <w:kern w:val="2"/>
          <w:sz w:val="44"/>
          <w:szCs w:val="44"/>
        </w:rPr>
        <w:t>决算</w:t>
      </w:r>
    </w:p>
    <w:p w:rsidR="00402F07" w:rsidRDefault="00402F07">
      <w:pPr>
        <w:spacing w:line="600" w:lineRule="exact"/>
        <w:jc w:val="center"/>
        <w:outlineLvl w:val="0"/>
        <w:rPr>
          <w:rFonts w:eastAsia="方正小标宋简体"/>
          <w:sz w:val="72"/>
          <w:szCs w:val="72"/>
        </w:rPr>
      </w:pPr>
    </w:p>
    <w:p w:rsidR="00402F07" w:rsidRDefault="00402F07">
      <w:pPr>
        <w:pStyle w:val="5"/>
        <w:rPr>
          <w:rFonts w:ascii="Times New Roman" w:hAnsi="Times New Roman"/>
        </w:rPr>
        <w:sectPr w:rsidR="00402F07">
          <w:headerReference w:type="default" r:id="rId8"/>
          <w:footerReference w:type="default" r:id="rId9"/>
          <w:pgSz w:w="11906" w:h="16838"/>
          <w:pgMar w:top="1440" w:right="1800" w:bottom="1440" w:left="1800" w:header="851" w:footer="992" w:gutter="0"/>
          <w:pgNumType w:fmt="numberInDash" w:start="1"/>
          <w:cols w:space="425"/>
          <w:titlePg/>
          <w:docGrid w:type="lines" w:linePitch="312"/>
        </w:sectPr>
      </w:pPr>
    </w:p>
    <w:p w:rsidR="00402F07" w:rsidRDefault="00402F07"/>
    <w:bookmarkEnd w:id="0"/>
    <w:bookmarkEnd w:id="1"/>
    <w:bookmarkEnd w:id="2"/>
    <w:bookmarkEnd w:id="3"/>
    <w:bookmarkEnd w:id="4"/>
    <w:bookmarkEnd w:id="5"/>
    <w:p w:rsidR="00402F07" w:rsidRDefault="000A3C9C">
      <w:pPr>
        <w:widowControl/>
        <w:jc w:val="center"/>
        <w:rPr>
          <w:rFonts w:eastAsia="黑体"/>
          <w:sz w:val="48"/>
          <w:szCs w:val="48"/>
        </w:rPr>
      </w:pPr>
      <w:r>
        <w:rPr>
          <w:rFonts w:eastAsia="黑体" w:hint="eastAsia"/>
          <w:sz w:val="48"/>
          <w:szCs w:val="48"/>
        </w:rPr>
        <w:t>目录</w:t>
      </w:r>
    </w:p>
    <w:p w:rsidR="00402F07" w:rsidRDefault="000A3C9C">
      <w:pPr>
        <w:pStyle w:val="10"/>
        <w:rPr>
          <w:rFonts w:ascii="Times New Roman" w:eastAsia="仿宋_GB2312" w:hAnsi="Times New Roman" w:cs="仿宋_GB2312"/>
          <w:sz w:val="32"/>
          <w:szCs w:val="32"/>
        </w:rPr>
      </w:pPr>
      <w:r>
        <w:rPr>
          <w:rFonts w:ascii="Times New Roman" w:eastAsia="仿宋_GB2312" w:hAnsi="Times New Roman" w:cs="仿宋_GB2312" w:hint="eastAsia"/>
          <w:sz w:val="32"/>
          <w:szCs w:val="32"/>
        </w:rPr>
        <w:t>公开时间：</w:t>
      </w:r>
      <w:r>
        <w:rPr>
          <w:rFonts w:ascii="Times New Roman" w:eastAsia="仿宋_GB2312" w:hAnsi="Times New Roman" w:cs="仿宋_GB2312" w:hint="eastAsia"/>
          <w:sz w:val="32"/>
          <w:szCs w:val="32"/>
        </w:rPr>
        <w:t>202</w:t>
      </w:r>
      <w:r w:rsidR="00F12A3B">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年</w:t>
      </w:r>
      <w:r w:rsidR="000C6164">
        <w:rPr>
          <w:rFonts w:ascii="Times New Roman" w:eastAsia="仿宋_GB2312" w:hAnsi="Times New Roman" w:cs="仿宋_GB2312" w:hint="eastAsia"/>
          <w:sz w:val="32"/>
          <w:szCs w:val="32"/>
        </w:rPr>
        <w:t>9</w:t>
      </w:r>
      <w:bookmarkStart w:id="6" w:name="_GoBack"/>
      <w:r w:rsidRPr="00401729">
        <w:rPr>
          <w:rFonts w:ascii="Times New Roman" w:eastAsia="仿宋_GB2312" w:hAnsi="Times New Roman" w:cs="仿宋_GB2312" w:hint="eastAsia"/>
          <w:sz w:val="32"/>
          <w:szCs w:val="32"/>
        </w:rPr>
        <w:t>月</w:t>
      </w:r>
      <w:r w:rsidR="00401729" w:rsidRPr="00401729">
        <w:rPr>
          <w:rFonts w:ascii="Times New Roman" w:eastAsia="仿宋_GB2312" w:hAnsi="Times New Roman" w:cs="仿宋_GB2312" w:hint="eastAsia"/>
          <w:sz w:val="32"/>
          <w:szCs w:val="32"/>
        </w:rPr>
        <w:t>11</w:t>
      </w:r>
      <w:bookmarkEnd w:id="6"/>
      <w:r>
        <w:rPr>
          <w:rFonts w:ascii="Times New Roman" w:eastAsia="仿宋_GB2312" w:hAnsi="Times New Roman" w:cs="仿宋_GB2312" w:hint="eastAsia"/>
          <w:sz w:val="32"/>
          <w:szCs w:val="32"/>
        </w:rPr>
        <w:t>日</w:t>
      </w:r>
    </w:p>
    <w:p w:rsidR="00402F07" w:rsidRDefault="00402F07"/>
    <w:p w:rsidR="00402F07" w:rsidRDefault="000A3C9C">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第一部分</w:t>
      </w:r>
      <w:r>
        <w:rPr>
          <w:rFonts w:ascii="Times New Roman" w:eastAsia="黑体" w:hAnsi="Times New Roman" w:cs="黑体" w:hint="eastAsia"/>
          <w:sz w:val="32"/>
          <w:szCs w:val="32"/>
        </w:rPr>
        <w:t xml:space="preserve"> </w:t>
      </w:r>
      <w:r w:rsidR="00034B51">
        <w:rPr>
          <w:rFonts w:ascii="Times New Roman" w:eastAsia="黑体" w:hAnsi="Times New Roman" w:cs="黑体" w:hint="eastAsia"/>
          <w:sz w:val="32"/>
          <w:szCs w:val="32"/>
        </w:rPr>
        <w:t>部门</w:t>
      </w:r>
      <w:r>
        <w:rPr>
          <w:rFonts w:ascii="Times New Roman" w:eastAsia="黑体" w:hAnsi="Times New Roman" w:cs="黑体" w:hint="eastAsia"/>
          <w:sz w:val="32"/>
          <w:szCs w:val="32"/>
        </w:rPr>
        <w:t>概况</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一、主要职责</w:t>
      </w:r>
      <w:r w:rsidRPr="00202049">
        <w:rPr>
          <w:rFonts w:ascii="Times New Roman" w:eastAsia="仿宋_GB2312" w:hAnsi="Times New Roman" w:cs="仿宋_GB2312" w:hint="eastAsia"/>
          <w:sz w:val="32"/>
          <w:szCs w:val="32"/>
        </w:rPr>
        <w:tab/>
        <w:t>1</w:t>
      </w:r>
    </w:p>
    <w:p w:rsidR="00202049" w:rsidRDefault="00202049" w:rsidP="00202049">
      <w:pPr>
        <w:pStyle w:val="10"/>
        <w:adjustRightInd w:val="0"/>
        <w:snapToGrid w:val="0"/>
        <w:spacing w:before="0"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二、机构设置</w:t>
      </w:r>
      <w:r w:rsidRPr="00202049">
        <w:rPr>
          <w:rFonts w:ascii="Times New Roman" w:eastAsia="仿宋_GB2312" w:hAnsi="Times New Roman" w:cs="仿宋_GB2312" w:hint="eastAsia"/>
          <w:sz w:val="32"/>
          <w:szCs w:val="32"/>
        </w:rPr>
        <w:tab/>
        <w:t>2</w:t>
      </w:r>
    </w:p>
    <w:p w:rsidR="00402F07" w:rsidRDefault="000A3C9C" w:rsidP="00202049">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第二部分</w:t>
      </w:r>
      <w:r>
        <w:rPr>
          <w:rFonts w:ascii="Times New Roman" w:eastAsia="黑体" w:hAnsi="Times New Roman" w:cs="黑体" w:hint="eastAsia"/>
          <w:sz w:val="32"/>
          <w:szCs w:val="32"/>
        </w:rPr>
        <w:t xml:space="preserve"> 2024</w:t>
      </w:r>
      <w:r>
        <w:rPr>
          <w:rFonts w:ascii="Times New Roman" w:eastAsia="黑体" w:hAnsi="Times New Roman" w:cs="黑体" w:hint="eastAsia"/>
          <w:sz w:val="32"/>
          <w:szCs w:val="32"/>
        </w:rPr>
        <w:t>年度</w:t>
      </w:r>
      <w:r w:rsidR="00034B51">
        <w:rPr>
          <w:rFonts w:ascii="Times New Roman" w:eastAsia="黑体" w:hAnsi="Times New Roman" w:cs="黑体" w:hint="eastAsia"/>
          <w:sz w:val="32"/>
          <w:szCs w:val="32"/>
        </w:rPr>
        <w:t>部门</w:t>
      </w:r>
      <w:r>
        <w:rPr>
          <w:rFonts w:ascii="Times New Roman" w:eastAsia="黑体" w:hAnsi="Times New Roman" w:cs="黑体" w:hint="eastAsia"/>
          <w:sz w:val="32"/>
          <w:szCs w:val="32"/>
        </w:rPr>
        <w:t>决算情况说明</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一、收入支出决算总体情况说明</w:t>
      </w:r>
      <w:r w:rsidRPr="00202049">
        <w:rPr>
          <w:rFonts w:ascii="Times New Roman" w:eastAsia="仿宋_GB2312" w:hAnsi="Times New Roman" w:cs="仿宋_GB2312" w:hint="eastAsia"/>
          <w:sz w:val="32"/>
          <w:szCs w:val="32"/>
        </w:rPr>
        <w:tab/>
      </w:r>
      <w:r w:rsidR="00D7618D">
        <w:rPr>
          <w:rFonts w:ascii="Times New Roman" w:eastAsia="仿宋_GB2312" w:hAnsi="Times New Roman" w:cs="仿宋_GB2312" w:hint="eastAsia"/>
          <w:sz w:val="32"/>
          <w:szCs w:val="32"/>
        </w:rPr>
        <w:t>3</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二、收入决算情况说明</w:t>
      </w:r>
      <w:r w:rsidRPr="00202049">
        <w:rPr>
          <w:rFonts w:ascii="Times New Roman" w:eastAsia="仿宋_GB2312" w:hAnsi="Times New Roman" w:cs="仿宋_GB2312" w:hint="eastAsia"/>
          <w:sz w:val="32"/>
          <w:szCs w:val="32"/>
        </w:rPr>
        <w:tab/>
        <w:t>4</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三、支出决算情况说明</w:t>
      </w:r>
      <w:r w:rsidR="00D7618D">
        <w:rPr>
          <w:rFonts w:ascii="Times New Roman" w:eastAsia="仿宋_GB2312" w:hAnsi="Times New Roman" w:cs="仿宋_GB2312" w:hint="eastAsia"/>
          <w:sz w:val="32"/>
          <w:szCs w:val="32"/>
        </w:rPr>
        <w:tab/>
        <w:t>4</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四、财政拨款收入支出决算总体情况说明</w:t>
      </w:r>
      <w:r w:rsidRPr="00202049">
        <w:rPr>
          <w:rFonts w:ascii="Times New Roman" w:eastAsia="仿宋_GB2312" w:hAnsi="Times New Roman" w:cs="仿宋_GB2312" w:hint="eastAsia"/>
          <w:sz w:val="32"/>
          <w:szCs w:val="32"/>
        </w:rPr>
        <w:tab/>
      </w:r>
      <w:r w:rsidR="00D7618D">
        <w:rPr>
          <w:rFonts w:ascii="Times New Roman" w:eastAsia="仿宋_GB2312" w:hAnsi="Times New Roman" w:cs="仿宋_GB2312" w:hint="eastAsia"/>
          <w:sz w:val="32"/>
          <w:szCs w:val="32"/>
        </w:rPr>
        <w:t>5</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五、一般公共预算财政拨款支出决算情况说明</w:t>
      </w:r>
      <w:r w:rsidRPr="00202049">
        <w:rPr>
          <w:rFonts w:ascii="Times New Roman" w:eastAsia="仿宋_GB2312" w:hAnsi="Times New Roman" w:cs="仿宋_GB2312" w:hint="eastAsia"/>
          <w:sz w:val="32"/>
          <w:szCs w:val="32"/>
        </w:rPr>
        <w:tab/>
        <w:t>6</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（一）一般公共预算财政拨款支出决算总体情况</w:t>
      </w:r>
      <w:r w:rsidRPr="00202049">
        <w:rPr>
          <w:rFonts w:ascii="Times New Roman" w:eastAsia="仿宋_GB2312" w:hAnsi="Times New Roman" w:cs="仿宋_GB2312" w:hint="eastAsia"/>
          <w:sz w:val="32"/>
          <w:szCs w:val="32"/>
        </w:rPr>
        <w:tab/>
        <w:t>6</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（二）一般公共预算财政拨款支出决算结构情况</w:t>
      </w:r>
      <w:r w:rsidRPr="00202049">
        <w:rPr>
          <w:rFonts w:ascii="Times New Roman" w:eastAsia="仿宋_GB2312" w:hAnsi="Times New Roman" w:cs="仿宋_GB2312" w:hint="eastAsia"/>
          <w:sz w:val="32"/>
          <w:szCs w:val="32"/>
        </w:rPr>
        <w:tab/>
      </w:r>
      <w:r w:rsidR="00D7618D">
        <w:rPr>
          <w:rFonts w:ascii="Times New Roman" w:eastAsia="仿宋_GB2312" w:hAnsi="Times New Roman" w:cs="仿宋_GB2312" w:hint="eastAsia"/>
          <w:sz w:val="32"/>
          <w:szCs w:val="32"/>
        </w:rPr>
        <w:t>6</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（三）一般公共预算财政拨款支出决算具体情况</w:t>
      </w:r>
      <w:r w:rsidR="00D7618D">
        <w:rPr>
          <w:rFonts w:ascii="Times New Roman" w:eastAsia="仿宋_GB2312" w:hAnsi="Times New Roman" w:cs="仿宋_GB2312" w:hint="eastAsia"/>
          <w:sz w:val="32"/>
          <w:szCs w:val="32"/>
        </w:rPr>
        <w:tab/>
        <w:t>7</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六、一般公共预算财政拨款基本支出决算情况说明</w:t>
      </w:r>
      <w:r w:rsidRPr="00202049">
        <w:rPr>
          <w:rFonts w:ascii="Times New Roman" w:eastAsia="仿宋_GB2312" w:hAnsi="Times New Roman" w:cs="仿宋_GB2312" w:hint="eastAsia"/>
          <w:sz w:val="32"/>
          <w:szCs w:val="32"/>
        </w:rPr>
        <w:tab/>
      </w:r>
      <w:r w:rsidR="00D7618D">
        <w:rPr>
          <w:rFonts w:ascii="Times New Roman" w:eastAsia="仿宋_GB2312" w:hAnsi="Times New Roman" w:cs="仿宋_GB2312" w:hint="eastAsia"/>
          <w:sz w:val="32"/>
          <w:szCs w:val="32"/>
        </w:rPr>
        <w:t>9</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七、财政拨款“三公”经费支出决算情况说明</w:t>
      </w:r>
      <w:r w:rsidRPr="00202049">
        <w:rPr>
          <w:rFonts w:ascii="Times New Roman" w:eastAsia="仿宋_GB2312" w:hAnsi="Times New Roman" w:cs="仿宋_GB2312" w:hint="eastAsia"/>
          <w:sz w:val="32"/>
          <w:szCs w:val="32"/>
        </w:rPr>
        <w:tab/>
      </w:r>
      <w:r w:rsidR="00D7618D">
        <w:rPr>
          <w:rFonts w:ascii="Times New Roman" w:eastAsia="仿宋_GB2312" w:hAnsi="Times New Roman" w:cs="仿宋_GB2312" w:hint="eastAsia"/>
          <w:sz w:val="32"/>
          <w:szCs w:val="32"/>
        </w:rPr>
        <w:t>9</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（一）“三公”经费财政拨款支出决算总体情况说明</w:t>
      </w:r>
      <w:r w:rsidRPr="00202049">
        <w:rPr>
          <w:rFonts w:ascii="Times New Roman" w:eastAsia="仿宋_GB2312" w:hAnsi="Times New Roman" w:cs="仿宋_GB2312" w:hint="eastAsia"/>
          <w:sz w:val="32"/>
          <w:szCs w:val="32"/>
        </w:rPr>
        <w:tab/>
      </w:r>
      <w:r w:rsidR="00D7618D">
        <w:rPr>
          <w:rFonts w:ascii="Times New Roman" w:eastAsia="仿宋_GB2312" w:hAnsi="Times New Roman" w:cs="仿宋_GB2312" w:hint="eastAsia"/>
          <w:sz w:val="32"/>
          <w:szCs w:val="32"/>
        </w:rPr>
        <w:t>9</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（二）“三公”经费财政拨款支出决算具体情况说明</w:t>
      </w:r>
      <w:r w:rsidRPr="00202049">
        <w:rPr>
          <w:rFonts w:ascii="Times New Roman" w:eastAsia="仿宋_GB2312" w:hAnsi="Times New Roman" w:cs="仿宋_GB2312" w:hint="eastAsia"/>
          <w:sz w:val="32"/>
          <w:szCs w:val="32"/>
        </w:rPr>
        <w:tab/>
      </w:r>
      <w:r w:rsidR="00D7618D">
        <w:rPr>
          <w:rFonts w:ascii="Times New Roman" w:eastAsia="仿宋_GB2312" w:hAnsi="Times New Roman" w:cs="仿宋_GB2312" w:hint="eastAsia"/>
          <w:sz w:val="32"/>
          <w:szCs w:val="32"/>
        </w:rPr>
        <w:t>10</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八、政府性基金预算支出决算情况说明</w:t>
      </w:r>
      <w:r w:rsidRPr="00202049">
        <w:rPr>
          <w:rFonts w:ascii="Times New Roman" w:eastAsia="仿宋_GB2312" w:hAnsi="Times New Roman" w:cs="仿宋_GB2312" w:hint="eastAsia"/>
          <w:sz w:val="32"/>
          <w:szCs w:val="32"/>
        </w:rPr>
        <w:tab/>
        <w:t>1</w:t>
      </w:r>
      <w:r w:rsidR="00D7618D">
        <w:rPr>
          <w:rFonts w:ascii="Times New Roman" w:eastAsia="仿宋_GB2312" w:hAnsi="Times New Roman" w:cs="仿宋_GB2312" w:hint="eastAsia"/>
          <w:sz w:val="32"/>
          <w:szCs w:val="32"/>
        </w:rPr>
        <w:t>1</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九、国有资本经营预算支出决算情况说明</w:t>
      </w:r>
      <w:r w:rsidRPr="00202049">
        <w:rPr>
          <w:rFonts w:ascii="Times New Roman" w:eastAsia="仿宋_GB2312" w:hAnsi="Times New Roman" w:cs="仿宋_GB2312" w:hint="eastAsia"/>
          <w:sz w:val="32"/>
          <w:szCs w:val="32"/>
        </w:rPr>
        <w:tab/>
        <w:t>1</w:t>
      </w:r>
      <w:r w:rsidR="00D7618D">
        <w:rPr>
          <w:rFonts w:ascii="Times New Roman" w:eastAsia="仿宋_GB2312" w:hAnsi="Times New Roman" w:cs="仿宋_GB2312" w:hint="eastAsia"/>
          <w:sz w:val="32"/>
          <w:szCs w:val="32"/>
        </w:rPr>
        <w:t>1</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lastRenderedPageBreak/>
        <w:t>十、其他重要事项的情况说明</w:t>
      </w:r>
      <w:r w:rsidRPr="00202049">
        <w:rPr>
          <w:rFonts w:ascii="Times New Roman" w:eastAsia="仿宋_GB2312" w:hAnsi="Times New Roman" w:cs="仿宋_GB2312" w:hint="eastAsia"/>
          <w:sz w:val="32"/>
          <w:szCs w:val="32"/>
        </w:rPr>
        <w:tab/>
        <w:t>1</w:t>
      </w:r>
      <w:r w:rsidR="00D7618D">
        <w:rPr>
          <w:rFonts w:ascii="Times New Roman" w:eastAsia="仿宋_GB2312" w:hAnsi="Times New Roman" w:cs="仿宋_GB2312" w:hint="eastAsia"/>
          <w:sz w:val="32"/>
          <w:szCs w:val="32"/>
        </w:rPr>
        <w:t>2</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（一）机关运行经费支出情况</w:t>
      </w:r>
      <w:r w:rsidRPr="00202049">
        <w:rPr>
          <w:rFonts w:ascii="Times New Roman" w:eastAsia="仿宋_GB2312" w:hAnsi="Times New Roman" w:cs="仿宋_GB2312" w:hint="eastAsia"/>
          <w:sz w:val="32"/>
          <w:szCs w:val="32"/>
        </w:rPr>
        <w:tab/>
        <w:t>1</w:t>
      </w:r>
      <w:r w:rsidR="00D7618D">
        <w:rPr>
          <w:rFonts w:ascii="Times New Roman" w:eastAsia="仿宋_GB2312" w:hAnsi="Times New Roman" w:cs="仿宋_GB2312" w:hint="eastAsia"/>
          <w:sz w:val="32"/>
          <w:szCs w:val="32"/>
        </w:rPr>
        <w:t>2</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（二）政府采购支出情况</w:t>
      </w:r>
      <w:r w:rsidRPr="00202049">
        <w:rPr>
          <w:rFonts w:ascii="Times New Roman" w:eastAsia="仿宋_GB2312" w:hAnsi="Times New Roman" w:cs="仿宋_GB2312" w:hint="eastAsia"/>
          <w:sz w:val="32"/>
          <w:szCs w:val="32"/>
        </w:rPr>
        <w:tab/>
        <w:t>1</w:t>
      </w:r>
      <w:r w:rsidR="00FE29AD">
        <w:rPr>
          <w:rFonts w:ascii="Times New Roman" w:eastAsia="仿宋_GB2312" w:hAnsi="Times New Roman" w:cs="仿宋_GB2312" w:hint="eastAsia"/>
          <w:sz w:val="32"/>
          <w:szCs w:val="32"/>
        </w:rPr>
        <w:t>2</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（三）国有资产占有使用情况</w:t>
      </w:r>
      <w:r w:rsidR="00FE29AD">
        <w:rPr>
          <w:rFonts w:ascii="Times New Roman" w:eastAsia="仿宋_GB2312" w:hAnsi="Times New Roman" w:cs="仿宋_GB2312" w:hint="eastAsia"/>
          <w:sz w:val="32"/>
          <w:szCs w:val="32"/>
        </w:rPr>
        <w:tab/>
        <w:t>12</w:t>
      </w:r>
    </w:p>
    <w:p w:rsidR="00202049" w:rsidRDefault="00202049" w:rsidP="00202049">
      <w:pPr>
        <w:pStyle w:val="10"/>
        <w:adjustRightInd w:val="0"/>
        <w:snapToGrid w:val="0"/>
        <w:spacing w:before="0"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（四）预算绩效管理情况</w:t>
      </w:r>
      <w:r w:rsidR="00FE29AD">
        <w:rPr>
          <w:rFonts w:ascii="Times New Roman" w:eastAsia="仿宋_GB2312" w:hAnsi="Times New Roman" w:cs="仿宋_GB2312" w:hint="eastAsia"/>
          <w:sz w:val="32"/>
          <w:szCs w:val="32"/>
        </w:rPr>
        <w:tab/>
        <w:t>12</w:t>
      </w:r>
    </w:p>
    <w:p w:rsidR="00402F07" w:rsidRDefault="000A3C9C" w:rsidP="00202049">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第三部分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名词解释</w:t>
      </w:r>
    </w:p>
    <w:p w:rsidR="00402F07" w:rsidRDefault="000A3C9C">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第四部分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附件</w:t>
      </w:r>
    </w:p>
    <w:p w:rsidR="00202049" w:rsidRPr="00202049" w:rsidRDefault="00D7618D" w:rsidP="00D7618D">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D7618D">
        <w:rPr>
          <w:rFonts w:ascii="Times New Roman" w:eastAsia="仿宋_GB2312" w:hAnsi="Times New Roman" w:cs="仿宋_GB2312" w:hint="eastAsia"/>
          <w:sz w:val="32"/>
          <w:szCs w:val="32"/>
        </w:rPr>
        <w:t>部门预算绩效评价报告</w:t>
      </w:r>
      <w:r w:rsidR="00202049" w:rsidRPr="00202049">
        <w:rPr>
          <w:rFonts w:ascii="Times New Roman" w:eastAsia="仿宋_GB2312" w:hAnsi="Times New Roman" w:cs="仿宋_GB2312" w:hint="eastAsia"/>
          <w:sz w:val="32"/>
          <w:szCs w:val="32"/>
        </w:rPr>
        <w:tab/>
        <w:t>1</w:t>
      </w:r>
      <w:r>
        <w:rPr>
          <w:rFonts w:ascii="Times New Roman" w:eastAsia="仿宋_GB2312" w:hAnsi="Times New Roman" w:cs="仿宋_GB2312" w:hint="eastAsia"/>
          <w:sz w:val="32"/>
          <w:szCs w:val="32"/>
        </w:rPr>
        <w:t>7</w:t>
      </w:r>
    </w:p>
    <w:p w:rsidR="00402F07" w:rsidRDefault="000A3C9C">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第五部分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附表</w:t>
      </w:r>
    </w:p>
    <w:bookmarkStart w:id="7" w:name="_Toc15377196"/>
    <w:bookmarkStart w:id="8" w:name="_Toc15396599"/>
    <w:p w:rsidR="00202049" w:rsidRPr="00202049" w:rsidRDefault="00202049" w:rsidP="00202049">
      <w:pPr>
        <w:pStyle w:val="WPSOffice2"/>
        <w:tabs>
          <w:tab w:val="right" w:leader="dot" w:pos="8306"/>
        </w:tabs>
        <w:ind w:left="420" w:firstLine="560"/>
        <w:rPr>
          <w:rFonts w:eastAsia="仿宋_GB2312" w:cs="仿宋_GB2312"/>
          <w:kern w:val="2"/>
          <w:sz w:val="32"/>
          <w:szCs w:val="32"/>
        </w:rPr>
      </w:pPr>
      <w:r w:rsidRPr="00202049">
        <w:rPr>
          <w:rFonts w:eastAsia="仿宋_GB2312" w:cs="仿宋_GB2312" w:hint="eastAsia"/>
          <w:kern w:val="2"/>
          <w:sz w:val="32"/>
          <w:szCs w:val="32"/>
        </w:rPr>
        <w:fldChar w:fldCharType="begin"/>
      </w:r>
      <w:r w:rsidRPr="00202049">
        <w:rPr>
          <w:rFonts w:eastAsia="仿宋_GB2312" w:cs="仿宋_GB2312" w:hint="eastAsia"/>
          <w:kern w:val="2"/>
          <w:sz w:val="32"/>
          <w:szCs w:val="32"/>
        </w:rPr>
        <w:instrText xml:space="preserve"> HYPERLINK \l _Toc1752875850_WPSOffice_Level2 </w:instrText>
      </w:r>
      <w:r w:rsidRPr="00202049">
        <w:rPr>
          <w:rFonts w:eastAsia="仿宋_GB2312" w:cs="仿宋_GB2312" w:hint="eastAsia"/>
          <w:kern w:val="2"/>
          <w:sz w:val="32"/>
          <w:szCs w:val="32"/>
        </w:rPr>
        <w:fldChar w:fldCharType="separate"/>
      </w:r>
      <w:r w:rsidRPr="00202049">
        <w:rPr>
          <w:rFonts w:eastAsia="仿宋_GB2312" w:cs="仿宋_GB2312" w:hint="eastAsia"/>
          <w:kern w:val="2"/>
          <w:sz w:val="32"/>
          <w:szCs w:val="32"/>
        </w:rPr>
        <w:t>一、收入支出决算总表</w:t>
      </w:r>
      <w:r w:rsidRPr="00202049">
        <w:rPr>
          <w:rFonts w:eastAsia="仿宋_GB2312" w:cs="仿宋_GB2312" w:hint="eastAsia"/>
          <w:kern w:val="2"/>
          <w:sz w:val="32"/>
          <w:szCs w:val="32"/>
        </w:rPr>
        <w:tab/>
      </w:r>
      <w:r w:rsidR="00FE29AD">
        <w:rPr>
          <w:rFonts w:eastAsia="仿宋_GB2312" w:cs="仿宋_GB2312" w:hint="eastAsia"/>
          <w:kern w:val="2"/>
          <w:sz w:val="32"/>
          <w:szCs w:val="32"/>
        </w:rPr>
        <w:t>32</w:t>
      </w:r>
      <w:r w:rsidRPr="00202049">
        <w:rPr>
          <w:rFonts w:eastAsia="仿宋_GB2312" w:cs="仿宋_GB2312" w:hint="eastAsia"/>
          <w:kern w:val="2"/>
          <w:sz w:val="32"/>
          <w:szCs w:val="32"/>
        </w:rPr>
        <w:fldChar w:fldCharType="end"/>
      </w:r>
    </w:p>
    <w:p w:rsidR="00202049" w:rsidRPr="00202049" w:rsidRDefault="00D827A8" w:rsidP="00202049">
      <w:pPr>
        <w:pStyle w:val="WPSOffice2"/>
        <w:tabs>
          <w:tab w:val="right" w:leader="dot" w:pos="8306"/>
        </w:tabs>
        <w:ind w:left="420" w:firstLine="560"/>
        <w:rPr>
          <w:rFonts w:eastAsia="仿宋_GB2312" w:cs="仿宋_GB2312"/>
          <w:kern w:val="2"/>
          <w:sz w:val="32"/>
          <w:szCs w:val="32"/>
        </w:rPr>
      </w:pPr>
      <w:hyperlink w:anchor="_Toc512240778_WPSOffice_Level2" w:history="1">
        <w:r w:rsidR="00202049" w:rsidRPr="00202049">
          <w:rPr>
            <w:rFonts w:eastAsia="仿宋_GB2312" w:cs="仿宋_GB2312" w:hint="eastAsia"/>
            <w:kern w:val="2"/>
            <w:sz w:val="32"/>
            <w:szCs w:val="32"/>
          </w:rPr>
          <w:t>二、收入决算表</w:t>
        </w:r>
        <w:r w:rsidR="00202049" w:rsidRPr="00202049">
          <w:rPr>
            <w:rFonts w:eastAsia="仿宋_GB2312" w:cs="仿宋_GB2312" w:hint="eastAsia"/>
            <w:kern w:val="2"/>
            <w:sz w:val="32"/>
            <w:szCs w:val="32"/>
          </w:rPr>
          <w:tab/>
        </w:r>
        <w:r w:rsidR="00FE29AD" w:rsidRPr="00FE29AD">
          <w:rPr>
            <w:rFonts w:eastAsia="仿宋_GB2312" w:cs="仿宋_GB2312" w:hint="eastAsia"/>
            <w:kern w:val="2"/>
            <w:sz w:val="32"/>
            <w:szCs w:val="32"/>
          </w:rPr>
          <w:t>32</w:t>
        </w:r>
      </w:hyperlink>
    </w:p>
    <w:p w:rsidR="00202049" w:rsidRPr="00202049" w:rsidRDefault="00D827A8" w:rsidP="00202049">
      <w:pPr>
        <w:pStyle w:val="WPSOffice2"/>
        <w:tabs>
          <w:tab w:val="right" w:leader="dot" w:pos="8306"/>
        </w:tabs>
        <w:ind w:left="420" w:firstLine="560"/>
        <w:rPr>
          <w:rFonts w:eastAsia="仿宋_GB2312" w:cs="仿宋_GB2312"/>
          <w:kern w:val="2"/>
          <w:sz w:val="32"/>
          <w:szCs w:val="32"/>
        </w:rPr>
      </w:pPr>
      <w:hyperlink w:anchor="_Toc47969994_WPSOffice_Level2" w:history="1">
        <w:r w:rsidR="00202049" w:rsidRPr="00202049">
          <w:rPr>
            <w:rFonts w:eastAsia="仿宋_GB2312" w:cs="仿宋_GB2312" w:hint="eastAsia"/>
            <w:kern w:val="2"/>
            <w:sz w:val="32"/>
            <w:szCs w:val="32"/>
          </w:rPr>
          <w:t>三、支出决算表</w:t>
        </w:r>
        <w:r w:rsidR="00202049" w:rsidRPr="00202049">
          <w:rPr>
            <w:rFonts w:eastAsia="仿宋_GB2312" w:cs="仿宋_GB2312" w:hint="eastAsia"/>
            <w:kern w:val="2"/>
            <w:sz w:val="32"/>
            <w:szCs w:val="32"/>
          </w:rPr>
          <w:tab/>
        </w:r>
        <w:r w:rsidR="00FE29AD" w:rsidRPr="00FE29AD">
          <w:rPr>
            <w:rFonts w:eastAsia="仿宋_GB2312" w:cs="仿宋_GB2312" w:hint="eastAsia"/>
            <w:kern w:val="2"/>
            <w:sz w:val="32"/>
            <w:szCs w:val="32"/>
          </w:rPr>
          <w:t>32</w:t>
        </w:r>
      </w:hyperlink>
    </w:p>
    <w:p w:rsidR="00202049" w:rsidRPr="00202049" w:rsidRDefault="00D827A8" w:rsidP="00202049">
      <w:pPr>
        <w:pStyle w:val="WPSOffice2"/>
        <w:tabs>
          <w:tab w:val="right" w:leader="dot" w:pos="8306"/>
        </w:tabs>
        <w:ind w:left="420" w:firstLine="560"/>
        <w:rPr>
          <w:rFonts w:eastAsia="仿宋_GB2312" w:cs="仿宋_GB2312"/>
          <w:kern w:val="2"/>
          <w:sz w:val="32"/>
          <w:szCs w:val="32"/>
        </w:rPr>
      </w:pPr>
      <w:hyperlink w:anchor="_Toc865038921_WPSOffice_Level2" w:history="1">
        <w:r w:rsidR="00202049" w:rsidRPr="00202049">
          <w:rPr>
            <w:rFonts w:eastAsia="仿宋_GB2312" w:cs="仿宋_GB2312" w:hint="eastAsia"/>
            <w:kern w:val="2"/>
            <w:sz w:val="32"/>
            <w:szCs w:val="32"/>
          </w:rPr>
          <w:t>四、财政拨款收入支出决算总表</w:t>
        </w:r>
        <w:r w:rsidR="00202049" w:rsidRPr="00202049">
          <w:rPr>
            <w:rFonts w:eastAsia="仿宋_GB2312" w:cs="仿宋_GB2312" w:hint="eastAsia"/>
            <w:kern w:val="2"/>
            <w:sz w:val="32"/>
            <w:szCs w:val="32"/>
          </w:rPr>
          <w:tab/>
        </w:r>
        <w:r w:rsidR="00FE29AD" w:rsidRPr="00FE29AD">
          <w:rPr>
            <w:rFonts w:eastAsia="仿宋_GB2312" w:cs="仿宋_GB2312" w:hint="eastAsia"/>
            <w:kern w:val="2"/>
            <w:sz w:val="32"/>
            <w:szCs w:val="32"/>
          </w:rPr>
          <w:t>32</w:t>
        </w:r>
      </w:hyperlink>
    </w:p>
    <w:p w:rsidR="00202049" w:rsidRPr="00202049" w:rsidRDefault="00D827A8" w:rsidP="00202049">
      <w:pPr>
        <w:pStyle w:val="WPSOffice2"/>
        <w:tabs>
          <w:tab w:val="right" w:leader="dot" w:pos="8306"/>
        </w:tabs>
        <w:ind w:left="420" w:firstLine="560"/>
        <w:rPr>
          <w:rFonts w:eastAsia="仿宋_GB2312" w:cs="仿宋_GB2312"/>
          <w:kern w:val="2"/>
          <w:sz w:val="32"/>
          <w:szCs w:val="32"/>
        </w:rPr>
      </w:pPr>
      <w:hyperlink w:anchor="_Toc587184089_WPSOffice_Level2" w:history="1">
        <w:r w:rsidR="00202049" w:rsidRPr="00202049">
          <w:rPr>
            <w:rFonts w:eastAsia="仿宋_GB2312" w:cs="仿宋_GB2312" w:hint="eastAsia"/>
            <w:kern w:val="2"/>
            <w:sz w:val="32"/>
            <w:szCs w:val="32"/>
          </w:rPr>
          <w:t>五、财政拨款支出决算明细表</w:t>
        </w:r>
        <w:r w:rsidR="00202049" w:rsidRPr="00202049">
          <w:rPr>
            <w:rFonts w:eastAsia="仿宋_GB2312" w:cs="仿宋_GB2312" w:hint="eastAsia"/>
            <w:kern w:val="2"/>
            <w:sz w:val="32"/>
            <w:szCs w:val="32"/>
          </w:rPr>
          <w:tab/>
        </w:r>
        <w:r w:rsidR="00FE29AD" w:rsidRPr="00FE29AD">
          <w:rPr>
            <w:rFonts w:eastAsia="仿宋_GB2312" w:cs="仿宋_GB2312" w:hint="eastAsia"/>
            <w:kern w:val="2"/>
            <w:sz w:val="32"/>
            <w:szCs w:val="32"/>
          </w:rPr>
          <w:t>32</w:t>
        </w:r>
      </w:hyperlink>
    </w:p>
    <w:p w:rsidR="00202049" w:rsidRPr="00202049" w:rsidRDefault="00D827A8" w:rsidP="00202049">
      <w:pPr>
        <w:pStyle w:val="WPSOffice2"/>
        <w:tabs>
          <w:tab w:val="right" w:leader="dot" w:pos="8306"/>
        </w:tabs>
        <w:ind w:left="420" w:firstLine="560"/>
        <w:rPr>
          <w:rFonts w:eastAsia="仿宋_GB2312" w:cs="仿宋_GB2312"/>
          <w:kern w:val="2"/>
          <w:sz w:val="32"/>
          <w:szCs w:val="32"/>
        </w:rPr>
      </w:pPr>
      <w:hyperlink w:anchor="_Toc1686154640_WPSOffice_Level2" w:history="1">
        <w:r w:rsidR="00202049" w:rsidRPr="00202049">
          <w:rPr>
            <w:rFonts w:eastAsia="仿宋_GB2312" w:cs="仿宋_GB2312" w:hint="eastAsia"/>
            <w:kern w:val="2"/>
            <w:sz w:val="32"/>
            <w:szCs w:val="32"/>
          </w:rPr>
          <w:t>六、一般公共预算财政拨款支出决算表</w:t>
        </w:r>
        <w:r w:rsidR="00202049" w:rsidRPr="00202049">
          <w:rPr>
            <w:rFonts w:eastAsia="仿宋_GB2312" w:cs="仿宋_GB2312" w:hint="eastAsia"/>
            <w:kern w:val="2"/>
            <w:sz w:val="32"/>
            <w:szCs w:val="32"/>
          </w:rPr>
          <w:tab/>
        </w:r>
        <w:r w:rsidR="00FE29AD" w:rsidRPr="00FE29AD">
          <w:rPr>
            <w:rFonts w:eastAsia="仿宋_GB2312" w:cs="仿宋_GB2312" w:hint="eastAsia"/>
            <w:kern w:val="2"/>
            <w:sz w:val="32"/>
            <w:szCs w:val="32"/>
          </w:rPr>
          <w:t>32</w:t>
        </w:r>
      </w:hyperlink>
    </w:p>
    <w:p w:rsidR="00202049" w:rsidRPr="00202049" w:rsidRDefault="00D827A8" w:rsidP="00202049">
      <w:pPr>
        <w:pStyle w:val="WPSOffice2"/>
        <w:tabs>
          <w:tab w:val="right" w:leader="dot" w:pos="8306"/>
        </w:tabs>
        <w:ind w:left="420" w:firstLine="560"/>
        <w:rPr>
          <w:rFonts w:eastAsia="仿宋_GB2312" w:cs="仿宋_GB2312"/>
          <w:kern w:val="2"/>
          <w:sz w:val="32"/>
          <w:szCs w:val="32"/>
        </w:rPr>
      </w:pPr>
      <w:hyperlink w:anchor="_Toc1200471330_WPSOffice_Level2" w:history="1">
        <w:r w:rsidR="00202049" w:rsidRPr="00202049">
          <w:rPr>
            <w:rFonts w:eastAsia="仿宋_GB2312" w:cs="仿宋_GB2312" w:hint="eastAsia"/>
            <w:kern w:val="2"/>
            <w:sz w:val="32"/>
            <w:szCs w:val="32"/>
          </w:rPr>
          <w:t>七、一般公共预算财政拨款支出决算明细表</w:t>
        </w:r>
        <w:r w:rsidR="00202049" w:rsidRPr="00202049">
          <w:rPr>
            <w:rFonts w:eastAsia="仿宋_GB2312" w:cs="仿宋_GB2312" w:hint="eastAsia"/>
            <w:kern w:val="2"/>
            <w:sz w:val="32"/>
            <w:szCs w:val="32"/>
          </w:rPr>
          <w:tab/>
        </w:r>
        <w:r w:rsidR="00FE29AD" w:rsidRPr="00FE29AD">
          <w:rPr>
            <w:rFonts w:eastAsia="仿宋_GB2312" w:cs="仿宋_GB2312" w:hint="eastAsia"/>
            <w:kern w:val="2"/>
            <w:sz w:val="32"/>
            <w:szCs w:val="32"/>
          </w:rPr>
          <w:t>32</w:t>
        </w:r>
      </w:hyperlink>
    </w:p>
    <w:p w:rsidR="00202049" w:rsidRPr="00202049" w:rsidRDefault="00D827A8" w:rsidP="00202049">
      <w:pPr>
        <w:pStyle w:val="WPSOffice2"/>
        <w:tabs>
          <w:tab w:val="right" w:leader="dot" w:pos="8306"/>
        </w:tabs>
        <w:ind w:left="420" w:firstLine="560"/>
        <w:rPr>
          <w:rFonts w:eastAsia="仿宋_GB2312" w:cs="仿宋_GB2312"/>
          <w:kern w:val="2"/>
          <w:sz w:val="32"/>
          <w:szCs w:val="32"/>
        </w:rPr>
      </w:pPr>
      <w:hyperlink w:anchor="_Toc2056206297_WPSOffice_Level2" w:history="1">
        <w:r w:rsidR="00202049" w:rsidRPr="00202049">
          <w:rPr>
            <w:rFonts w:eastAsia="仿宋_GB2312" w:cs="仿宋_GB2312" w:hint="eastAsia"/>
            <w:kern w:val="2"/>
            <w:sz w:val="32"/>
            <w:szCs w:val="32"/>
          </w:rPr>
          <w:t>八、一般公共预算财政拨款基本支出决算表</w:t>
        </w:r>
        <w:r w:rsidR="00202049" w:rsidRPr="00202049">
          <w:rPr>
            <w:rFonts w:eastAsia="仿宋_GB2312" w:cs="仿宋_GB2312" w:hint="eastAsia"/>
            <w:kern w:val="2"/>
            <w:sz w:val="32"/>
            <w:szCs w:val="32"/>
          </w:rPr>
          <w:tab/>
        </w:r>
        <w:r w:rsidR="00FE29AD" w:rsidRPr="00FE29AD">
          <w:rPr>
            <w:rFonts w:eastAsia="仿宋_GB2312" w:cs="仿宋_GB2312" w:hint="eastAsia"/>
            <w:kern w:val="2"/>
            <w:sz w:val="32"/>
            <w:szCs w:val="32"/>
          </w:rPr>
          <w:t>32</w:t>
        </w:r>
      </w:hyperlink>
    </w:p>
    <w:p w:rsidR="00202049" w:rsidRPr="00202049" w:rsidRDefault="00D827A8" w:rsidP="00202049">
      <w:pPr>
        <w:pStyle w:val="WPSOffice2"/>
        <w:tabs>
          <w:tab w:val="right" w:leader="dot" w:pos="8306"/>
        </w:tabs>
        <w:ind w:left="420" w:firstLine="560"/>
        <w:rPr>
          <w:rFonts w:eastAsia="仿宋_GB2312" w:cs="仿宋_GB2312"/>
          <w:kern w:val="2"/>
          <w:sz w:val="32"/>
          <w:szCs w:val="32"/>
        </w:rPr>
      </w:pPr>
      <w:hyperlink w:anchor="_Toc1932062386_WPSOffice_Level2" w:history="1">
        <w:r w:rsidR="00202049" w:rsidRPr="00202049">
          <w:rPr>
            <w:rFonts w:eastAsia="仿宋_GB2312" w:cs="仿宋_GB2312" w:hint="eastAsia"/>
            <w:kern w:val="2"/>
            <w:sz w:val="32"/>
            <w:szCs w:val="32"/>
          </w:rPr>
          <w:t>九、一般公共预算财政拨款项目支出决算表</w:t>
        </w:r>
        <w:r w:rsidR="00202049" w:rsidRPr="00202049">
          <w:rPr>
            <w:rFonts w:eastAsia="仿宋_GB2312" w:cs="仿宋_GB2312" w:hint="eastAsia"/>
            <w:kern w:val="2"/>
            <w:sz w:val="32"/>
            <w:szCs w:val="32"/>
          </w:rPr>
          <w:tab/>
        </w:r>
        <w:r w:rsidR="00FE29AD" w:rsidRPr="00FE29AD">
          <w:rPr>
            <w:rFonts w:eastAsia="仿宋_GB2312" w:cs="仿宋_GB2312" w:hint="eastAsia"/>
            <w:kern w:val="2"/>
            <w:sz w:val="32"/>
            <w:szCs w:val="32"/>
          </w:rPr>
          <w:t>32</w:t>
        </w:r>
      </w:hyperlink>
    </w:p>
    <w:p w:rsidR="00202049" w:rsidRPr="00202049" w:rsidRDefault="00D827A8" w:rsidP="00202049">
      <w:pPr>
        <w:pStyle w:val="WPSOffice2"/>
        <w:tabs>
          <w:tab w:val="right" w:leader="dot" w:pos="8306"/>
        </w:tabs>
        <w:ind w:left="420" w:firstLine="560"/>
        <w:rPr>
          <w:rFonts w:eastAsia="仿宋_GB2312" w:cs="仿宋_GB2312"/>
          <w:kern w:val="2"/>
          <w:sz w:val="32"/>
          <w:szCs w:val="32"/>
        </w:rPr>
      </w:pPr>
      <w:hyperlink w:anchor="_Toc1559458843_WPSOffice_Level2" w:history="1">
        <w:r w:rsidR="00202049" w:rsidRPr="00202049">
          <w:rPr>
            <w:rFonts w:eastAsia="仿宋_GB2312" w:cs="仿宋_GB2312" w:hint="eastAsia"/>
            <w:kern w:val="2"/>
            <w:sz w:val="32"/>
            <w:szCs w:val="32"/>
          </w:rPr>
          <w:t>十、政府性基金预算财政拨款收入支出决算表</w:t>
        </w:r>
        <w:r w:rsidR="00202049" w:rsidRPr="00202049">
          <w:rPr>
            <w:rFonts w:eastAsia="仿宋_GB2312" w:cs="仿宋_GB2312" w:hint="eastAsia"/>
            <w:kern w:val="2"/>
            <w:sz w:val="32"/>
            <w:szCs w:val="32"/>
          </w:rPr>
          <w:tab/>
        </w:r>
        <w:r w:rsidR="00FE29AD" w:rsidRPr="00FE29AD">
          <w:rPr>
            <w:rFonts w:eastAsia="仿宋_GB2312" w:cs="仿宋_GB2312" w:hint="eastAsia"/>
            <w:kern w:val="2"/>
            <w:sz w:val="32"/>
            <w:szCs w:val="32"/>
          </w:rPr>
          <w:t>32</w:t>
        </w:r>
      </w:hyperlink>
    </w:p>
    <w:p w:rsidR="00202049" w:rsidRPr="00202049" w:rsidRDefault="00D827A8" w:rsidP="00202049">
      <w:pPr>
        <w:pStyle w:val="WPSOffice2"/>
        <w:tabs>
          <w:tab w:val="right" w:leader="dot" w:pos="8306"/>
        </w:tabs>
        <w:ind w:left="420" w:firstLine="560"/>
        <w:rPr>
          <w:rFonts w:eastAsia="仿宋_GB2312" w:cs="仿宋_GB2312"/>
          <w:kern w:val="2"/>
          <w:sz w:val="32"/>
          <w:szCs w:val="32"/>
        </w:rPr>
      </w:pPr>
      <w:hyperlink w:anchor="_Toc1564844337_WPSOffice_Level2" w:history="1">
        <w:r w:rsidR="00202049" w:rsidRPr="00202049">
          <w:rPr>
            <w:rFonts w:eastAsia="仿宋_GB2312" w:cs="仿宋_GB2312" w:hint="eastAsia"/>
            <w:kern w:val="2"/>
            <w:sz w:val="32"/>
            <w:szCs w:val="32"/>
          </w:rPr>
          <w:t>十一、国有资本经营预算财政拨款收入支出决算表</w:t>
        </w:r>
        <w:r w:rsidR="00202049" w:rsidRPr="00202049">
          <w:rPr>
            <w:rFonts w:eastAsia="仿宋_GB2312" w:cs="仿宋_GB2312" w:hint="eastAsia"/>
            <w:kern w:val="2"/>
            <w:sz w:val="32"/>
            <w:szCs w:val="32"/>
          </w:rPr>
          <w:tab/>
        </w:r>
        <w:r w:rsidR="00FE29AD" w:rsidRPr="00FE29AD">
          <w:rPr>
            <w:rFonts w:eastAsia="仿宋_GB2312" w:cs="仿宋_GB2312" w:hint="eastAsia"/>
            <w:kern w:val="2"/>
            <w:sz w:val="32"/>
            <w:szCs w:val="32"/>
          </w:rPr>
          <w:t>32</w:t>
        </w:r>
      </w:hyperlink>
    </w:p>
    <w:p w:rsidR="00202049" w:rsidRPr="00202049" w:rsidRDefault="00D827A8" w:rsidP="00202049">
      <w:pPr>
        <w:pStyle w:val="WPSOffice2"/>
        <w:tabs>
          <w:tab w:val="right" w:leader="dot" w:pos="8306"/>
        </w:tabs>
        <w:ind w:left="420" w:firstLine="560"/>
        <w:rPr>
          <w:rFonts w:eastAsia="仿宋_GB2312" w:cs="仿宋_GB2312"/>
          <w:kern w:val="2"/>
          <w:sz w:val="32"/>
          <w:szCs w:val="32"/>
        </w:rPr>
      </w:pPr>
      <w:hyperlink w:anchor="_Toc1592174913_WPSOffice_Level2" w:history="1">
        <w:r w:rsidR="00202049" w:rsidRPr="00202049">
          <w:rPr>
            <w:rFonts w:eastAsia="仿宋_GB2312" w:cs="仿宋_GB2312" w:hint="eastAsia"/>
            <w:kern w:val="2"/>
            <w:sz w:val="32"/>
            <w:szCs w:val="32"/>
          </w:rPr>
          <w:t>十二、国有资本经营预算财政拨款支出决算表</w:t>
        </w:r>
        <w:r w:rsidR="00202049" w:rsidRPr="00202049">
          <w:rPr>
            <w:rFonts w:eastAsia="仿宋_GB2312" w:cs="仿宋_GB2312" w:hint="eastAsia"/>
            <w:kern w:val="2"/>
            <w:sz w:val="32"/>
            <w:szCs w:val="32"/>
          </w:rPr>
          <w:tab/>
        </w:r>
        <w:bookmarkStart w:id="9" w:name="_Toc1592174913_WPSOffice_Level2Page"/>
        <w:r w:rsidR="00FE29AD" w:rsidRPr="00FE29AD">
          <w:rPr>
            <w:rFonts w:eastAsia="仿宋_GB2312" w:cs="仿宋_GB2312" w:hint="eastAsia"/>
            <w:kern w:val="2"/>
            <w:sz w:val="32"/>
            <w:szCs w:val="32"/>
          </w:rPr>
          <w:t>32</w:t>
        </w:r>
        <w:bookmarkEnd w:id="9"/>
      </w:hyperlink>
    </w:p>
    <w:p w:rsidR="00402F07" w:rsidRPr="00202049" w:rsidRDefault="00D827A8" w:rsidP="00202049">
      <w:pPr>
        <w:pStyle w:val="WPSOffice2"/>
        <w:tabs>
          <w:tab w:val="right" w:leader="dot" w:pos="8306"/>
        </w:tabs>
        <w:ind w:left="420" w:firstLine="560"/>
        <w:rPr>
          <w:rFonts w:eastAsia="仿宋_GB2312" w:cs="仿宋_GB2312"/>
          <w:kern w:val="2"/>
          <w:sz w:val="24"/>
          <w:szCs w:val="32"/>
        </w:rPr>
      </w:pPr>
      <w:hyperlink w:anchor="_Toc1360885631_WPSOffice_Level2" w:history="1">
        <w:r w:rsidR="00202049" w:rsidRPr="00202049">
          <w:rPr>
            <w:rFonts w:eastAsia="仿宋_GB2312" w:cs="仿宋_GB2312" w:hint="eastAsia"/>
            <w:kern w:val="2"/>
            <w:sz w:val="32"/>
            <w:szCs w:val="32"/>
          </w:rPr>
          <w:t>十三、财政拨款“三公”经费支出决算表</w:t>
        </w:r>
        <w:r w:rsidR="00202049" w:rsidRPr="00202049">
          <w:rPr>
            <w:rFonts w:eastAsia="仿宋_GB2312" w:cs="仿宋_GB2312"/>
            <w:kern w:val="2"/>
            <w:sz w:val="32"/>
            <w:szCs w:val="32"/>
          </w:rPr>
          <w:tab/>
        </w:r>
        <w:r w:rsidR="00FE29AD" w:rsidRPr="00FE29AD">
          <w:rPr>
            <w:rFonts w:eastAsia="仿宋_GB2312" w:cs="仿宋_GB2312" w:hint="eastAsia"/>
            <w:kern w:val="2"/>
            <w:sz w:val="32"/>
            <w:szCs w:val="32"/>
          </w:rPr>
          <w:t>32</w:t>
        </w:r>
      </w:hyperlink>
      <w:r w:rsidR="000A3C9C" w:rsidRPr="00202049">
        <w:rPr>
          <w:rFonts w:eastAsia="仿宋_GB2312" w:cs="仿宋_GB2312" w:hint="eastAsia"/>
          <w:kern w:val="2"/>
          <w:sz w:val="24"/>
          <w:szCs w:val="32"/>
        </w:rPr>
        <w:br w:type="page"/>
      </w:r>
    </w:p>
    <w:p w:rsidR="007E1B94" w:rsidRDefault="007E1B94">
      <w:pPr>
        <w:pStyle w:val="1"/>
        <w:jc w:val="center"/>
        <w:rPr>
          <w:rFonts w:eastAsia="方正小标宋简体" w:cs="方正小标宋简体"/>
          <w:b w:val="0"/>
        </w:rPr>
        <w:sectPr w:rsidR="007E1B94" w:rsidSect="007E1B94">
          <w:footerReference w:type="default" r:id="rId10"/>
          <w:footerReference w:type="first" r:id="rId11"/>
          <w:pgSz w:w="11906" w:h="16838"/>
          <w:pgMar w:top="1440" w:right="1800" w:bottom="1440" w:left="1800" w:header="567" w:footer="992" w:gutter="0"/>
          <w:pgNumType w:start="1"/>
          <w:cols w:space="425"/>
          <w:titlePg/>
          <w:docGrid w:type="lines" w:linePitch="312"/>
        </w:sectPr>
      </w:pPr>
    </w:p>
    <w:p w:rsidR="00402F07" w:rsidRDefault="000A3C9C">
      <w:pPr>
        <w:pStyle w:val="1"/>
        <w:jc w:val="center"/>
        <w:rPr>
          <w:rStyle w:val="1Char"/>
          <w:rFonts w:eastAsia="方正小标宋简体" w:cs="方正小标宋简体"/>
          <w:b/>
        </w:rPr>
      </w:pPr>
      <w:r>
        <w:rPr>
          <w:rFonts w:eastAsia="方正小标宋简体" w:cs="方正小标宋简体" w:hint="eastAsia"/>
          <w:b w:val="0"/>
        </w:rPr>
        <w:lastRenderedPageBreak/>
        <w:t>第一部分</w:t>
      </w:r>
      <w:r>
        <w:rPr>
          <w:rFonts w:eastAsia="方正小标宋简体" w:cs="方正小标宋简体" w:hint="eastAsia"/>
          <w:b w:val="0"/>
        </w:rPr>
        <w:t xml:space="preserve">  </w:t>
      </w:r>
      <w:r>
        <w:rPr>
          <w:rStyle w:val="1Char"/>
          <w:rFonts w:eastAsia="方正小标宋简体" w:cs="方正小标宋简体" w:hint="eastAsia"/>
        </w:rPr>
        <w:t>部门概况</w:t>
      </w:r>
      <w:bookmarkEnd w:id="7"/>
      <w:bookmarkEnd w:id="8"/>
    </w:p>
    <w:p w:rsidR="00402F07" w:rsidRDefault="00202049" w:rsidP="00202049">
      <w:pPr>
        <w:pStyle w:val="2"/>
        <w:numPr>
          <w:ilvl w:val="0"/>
          <w:numId w:val="3"/>
        </w:numPr>
        <w:rPr>
          <w:rFonts w:ascii="Times New Roman" w:eastAsia="黑体" w:hAnsi="Times New Roman"/>
          <w:b w:val="0"/>
        </w:rPr>
      </w:pPr>
      <w:r>
        <w:rPr>
          <w:rFonts w:ascii="Times New Roman" w:eastAsia="黑体" w:hAnsi="Times New Roman" w:hint="eastAsia"/>
          <w:b w:val="0"/>
        </w:rPr>
        <w:t>主要</w:t>
      </w:r>
      <w:r w:rsidR="000A3C9C">
        <w:rPr>
          <w:rFonts w:ascii="Times New Roman" w:eastAsia="黑体" w:hAnsi="Times New Roman" w:hint="eastAsia"/>
          <w:b w:val="0"/>
        </w:rPr>
        <w:t>职责</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根据攀枝花市人民政府批复的《攀枝花市统计局主要职责内设机构和人员编制规定的通知》（</w:t>
      </w:r>
      <w:proofErr w:type="gramStart"/>
      <w:r w:rsidRPr="00202049">
        <w:rPr>
          <w:rFonts w:ascii="仿宋_GB2312" w:eastAsia="仿宋_GB2312" w:hAnsi="仿宋_GB2312" w:cs="仿宋_GB2312" w:hint="eastAsia"/>
          <w:sz w:val="32"/>
          <w:szCs w:val="32"/>
        </w:rPr>
        <w:t>攀办发</w:t>
      </w:r>
      <w:proofErr w:type="gramEnd"/>
      <w:r w:rsidRPr="00202049">
        <w:rPr>
          <w:rFonts w:ascii="仿宋_GB2312" w:eastAsia="仿宋_GB2312" w:hAnsi="仿宋_GB2312" w:cs="仿宋_GB2312" w:hint="eastAsia"/>
          <w:sz w:val="32"/>
          <w:szCs w:val="32"/>
        </w:rPr>
        <w:t>〔2011〕41号)</w:t>
      </w:r>
      <w:r w:rsidR="001A62D5">
        <w:rPr>
          <w:rFonts w:ascii="仿宋_GB2312" w:eastAsia="仿宋_GB2312" w:hAnsi="仿宋_GB2312" w:cs="仿宋_GB2312" w:hint="eastAsia"/>
          <w:sz w:val="32"/>
          <w:szCs w:val="32"/>
        </w:rPr>
        <w:t>，攀枝花市统计局主要职责</w:t>
      </w:r>
      <w:r w:rsidRPr="00202049">
        <w:rPr>
          <w:rFonts w:ascii="仿宋_GB2312" w:eastAsia="仿宋_GB2312" w:hAnsi="仿宋_GB2312" w:cs="仿宋_GB2312" w:hint="eastAsia"/>
          <w:sz w:val="32"/>
          <w:szCs w:val="32"/>
        </w:rPr>
        <w:t>：</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1.贯彻执行国家、四川省统计工作的方针、政策和法律、法规以及统计制度、统计标准，审批县（区）、市直部门的地方统计调查项目，承担组织领导和协调全市统计工作，确保统计数据真实、准确、及时的责任。</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2.建立健全全市国民经济核算体系，组织实施全市国民经济核算制度，核算全市地区生产总值，整理提供国民经济核算资料，开展分析研究，指导、监督县（区）国民经济核算工作。</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3.组织实施农林牧渔业、工业、建筑业、批发和零售业、住宿和餐饮业、房地产业等国民经济行业以及能源、投资、人口、科技、社会发展基本情况、环境基本状况等领域的统计调查，建立全市经济社会发展监测评价制度及指标体系，对重点区域和重要领域实施监测评价，牵头综合整理和提供资源、房屋、教育、卫生、邮电、交通运输、社会保障、公用事业、对外贸易、对外经济等全市基本统计资料。</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4.组织实施人口、经济、农业等普查和重大国情国力专</w:t>
      </w:r>
      <w:r w:rsidRPr="00202049">
        <w:rPr>
          <w:rFonts w:ascii="仿宋_GB2312" w:eastAsia="仿宋_GB2312" w:hAnsi="仿宋_GB2312" w:cs="仿宋_GB2312" w:hint="eastAsia"/>
          <w:sz w:val="32"/>
          <w:szCs w:val="32"/>
        </w:rPr>
        <w:lastRenderedPageBreak/>
        <w:t>项调查，组织实施全市投入产出调查。</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5.建立健全全市统计数据质量审核、监控和评估制度，依法对县（区）、市直管部门重要统计数据进行审核、监控和评估，组织指导统计基层基础建设。</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6.对国民经济、社会发展、科技进步和资源环境等情况进行统计分析和预测，定期发布全市经济社会发展情况的统计信息，向市委、市政府及有关部门提供统计咨询建议，向社会公众提供统计信息服务。</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7.协助管理县（区）统计局正副局长，会同有关部门组织管理全市统计专业资格考试、职务评聘工作，开展统计交流和合作，监督管理县（区）统计局由中央财政、省级财政和市级财政提供的统计事业专项经费。</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8.组织制订县（区）、市直部门统计数据库和网络的基本标准和运行规则，建立健全全市统计数据库系统、视频会议系统、统计信息自动化系统，建立健全市级部门统计信息共享制度，指导县（区）统计信息化、视频会议系统建设。</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9.承办市委、市政府交办的其他事项。</w:t>
      </w:r>
    </w:p>
    <w:p w:rsidR="00402F07" w:rsidRDefault="000A3C9C">
      <w:pPr>
        <w:pStyle w:val="2"/>
        <w:rPr>
          <w:rStyle w:val="2Char"/>
          <w:rFonts w:ascii="Times New Roman" w:hAnsi="Times New Roman"/>
        </w:rPr>
      </w:pPr>
      <w:bookmarkStart w:id="10" w:name="_Toc15396601"/>
      <w:bookmarkStart w:id="11" w:name="_Toc15377200"/>
      <w:r>
        <w:rPr>
          <w:rFonts w:ascii="Times New Roman" w:eastAsia="黑体" w:hAnsi="Times New Roman" w:hint="eastAsia"/>
          <w:b w:val="0"/>
        </w:rPr>
        <w:t>二、机</w:t>
      </w:r>
      <w:r>
        <w:rPr>
          <w:rStyle w:val="2Char"/>
          <w:rFonts w:ascii="Times New Roman" w:eastAsia="黑体" w:hAnsi="Times New Roman" w:hint="eastAsia"/>
        </w:rPr>
        <w:t>构设置</w:t>
      </w:r>
      <w:bookmarkEnd w:id="10"/>
      <w:bookmarkEnd w:id="11"/>
    </w:p>
    <w:p w:rsidR="00A322CE" w:rsidRDefault="00A322CE" w:rsidP="00A322CE">
      <w:pPr>
        <w:adjustRightInd w:val="0"/>
        <w:snapToGrid w:val="0"/>
        <w:spacing w:line="353" w:lineRule="auto"/>
        <w:ind w:firstLineChars="200" w:firstLine="640"/>
        <w:rPr>
          <w:rFonts w:ascii="仿宋_GB2312" w:eastAsia="仿宋_GB2312" w:hAnsi="仿宋_GB2312" w:cs="仿宋_GB2312"/>
          <w:sz w:val="32"/>
          <w:szCs w:val="32"/>
        </w:rPr>
      </w:pPr>
      <w:bookmarkStart w:id="12" w:name="_Toc15377204"/>
      <w:bookmarkStart w:id="13" w:name="_Toc15396602"/>
      <w:r>
        <w:rPr>
          <w:rFonts w:ascii="仿宋_GB2312" w:eastAsia="仿宋_GB2312" w:hAnsi="仿宋_GB2312" w:cs="仿宋_GB2312" w:hint="eastAsia"/>
          <w:sz w:val="32"/>
          <w:szCs w:val="32"/>
        </w:rPr>
        <w:t>根据攀机改〔2019〕2号、攀编发〔2019〕55号、攀编发〔2020〕42号文件，批准攀枝花市统计局内设机构共设7个，分别为办公室、攀枝花市统计局执法监督局、综合管理</w:t>
      </w:r>
      <w:r>
        <w:rPr>
          <w:rFonts w:ascii="仿宋_GB2312" w:eastAsia="仿宋_GB2312" w:hAnsi="仿宋_GB2312" w:cs="仿宋_GB2312" w:hint="eastAsia"/>
          <w:sz w:val="32"/>
          <w:szCs w:val="32"/>
        </w:rPr>
        <w:lastRenderedPageBreak/>
        <w:t>科、国民经济核算科、工业和能源环境统计科、农村经济和固定资产投资统计科、服务业和人口社会科技统计科。</w:t>
      </w:r>
    </w:p>
    <w:p w:rsidR="00A322CE" w:rsidRDefault="00A322CE" w:rsidP="00A322CE">
      <w:pPr>
        <w:adjustRightInd w:val="0"/>
        <w:snapToGrid w:val="0"/>
        <w:spacing w:line="353"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市统计局下属二级单位3个，</w:t>
      </w:r>
      <w:r>
        <w:rPr>
          <w:rFonts w:ascii="仿宋_GB2312" w:eastAsia="仿宋_GB2312" w:hAnsi="仿宋_GB2312" w:cs="仿宋_GB2312" w:hint="eastAsia"/>
          <w:sz w:val="32"/>
          <w:szCs w:val="32"/>
        </w:rPr>
        <w:t>其中行政单位0个，</w:t>
      </w:r>
      <w:r>
        <w:rPr>
          <w:rFonts w:ascii="仿宋_GB2312" w:eastAsia="仿宋_GB2312" w:hAnsi="仿宋_GB2312" w:cs="仿宋_GB2312" w:hint="eastAsia"/>
          <w:color w:val="000000"/>
          <w:sz w:val="32"/>
          <w:szCs w:val="32"/>
        </w:rPr>
        <w:t>参照公务员法管理的事业单位2个，其他事业单位1个。</w:t>
      </w:r>
    </w:p>
    <w:p w:rsidR="00A322CE" w:rsidRDefault="00A322CE" w:rsidP="00A322CE">
      <w:pPr>
        <w:adjustRightInd w:val="0"/>
        <w:snapToGrid w:val="0"/>
        <w:spacing w:line="353" w:lineRule="auto"/>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纳入攀枝花市统计局2024年度部门决算编制范围的二级预算单位包括：</w:t>
      </w:r>
    </w:p>
    <w:p w:rsidR="00A322CE" w:rsidRPr="007F4FF9" w:rsidRDefault="00A322CE" w:rsidP="00A322CE">
      <w:pPr>
        <w:pStyle w:val="a5"/>
        <w:adjustRightInd w:val="0"/>
        <w:snapToGrid w:val="0"/>
        <w:spacing w:before="93" w:line="353" w:lineRule="auto"/>
        <w:ind w:firstLineChars="200" w:firstLine="640"/>
        <w:outlineLvl w:val="2"/>
        <w:rPr>
          <w:rFonts w:hAnsi="仿宋_GB2312" w:cs="仿宋_GB2312"/>
          <w:sz w:val="32"/>
          <w:szCs w:val="32"/>
        </w:rPr>
      </w:pPr>
      <w:bookmarkStart w:id="14" w:name="_Toc255252209"/>
      <w:bookmarkStart w:id="15" w:name="_Toc399042628"/>
      <w:bookmarkStart w:id="16" w:name="_Toc1638184645_WPSOffice_Level3"/>
      <w:r w:rsidRPr="007F4FF9">
        <w:rPr>
          <w:rFonts w:hAnsi="仿宋_GB2312" w:cs="仿宋_GB2312" w:hint="eastAsia"/>
          <w:sz w:val="32"/>
          <w:szCs w:val="32"/>
        </w:rPr>
        <w:t>1.参照公务员法管理的事业单位：</w:t>
      </w:r>
      <w:bookmarkEnd w:id="14"/>
      <w:bookmarkEnd w:id="15"/>
      <w:bookmarkEnd w:id="16"/>
    </w:p>
    <w:p w:rsidR="00A322CE" w:rsidRPr="007F4FF9" w:rsidRDefault="00A322CE" w:rsidP="00A322CE">
      <w:pPr>
        <w:pStyle w:val="a5"/>
        <w:adjustRightInd w:val="0"/>
        <w:snapToGrid w:val="0"/>
        <w:spacing w:before="93" w:line="353" w:lineRule="auto"/>
        <w:ind w:firstLineChars="200" w:firstLine="640"/>
        <w:outlineLvl w:val="2"/>
        <w:rPr>
          <w:rFonts w:hAnsi="仿宋_GB2312" w:cs="仿宋_GB2312"/>
          <w:sz w:val="32"/>
          <w:szCs w:val="32"/>
        </w:rPr>
      </w:pPr>
      <w:bookmarkStart w:id="17" w:name="_Toc228079970"/>
      <w:bookmarkStart w:id="18" w:name="_Toc1201957493"/>
      <w:r w:rsidRPr="007F4FF9">
        <w:rPr>
          <w:rFonts w:hAnsi="仿宋_GB2312" w:cs="仿宋_GB2312" w:hint="eastAsia"/>
          <w:sz w:val="32"/>
          <w:szCs w:val="32"/>
        </w:rPr>
        <w:t>攀枝花市普查中心。</w:t>
      </w:r>
      <w:bookmarkEnd w:id="17"/>
      <w:bookmarkEnd w:id="18"/>
    </w:p>
    <w:p w:rsidR="00A322CE" w:rsidRPr="007F4FF9" w:rsidRDefault="00A322CE" w:rsidP="00A322CE">
      <w:pPr>
        <w:pStyle w:val="a5"/>
        <w:adjustRightInd w:val="0"/>
        <w:snapToGrid w:val="0"/>
        <w:spacing w:before="93" w:line="353" w:lineRule="auto"/>
        <w:ind w:firstLineChars="200" w:firstLine="640"/>
        <w:rPr>
          <w:rFonts w:hAnsi="仿宋_GB2312" w:cs="仿宋_GB2312"/>
          <w:sz w:val="32"/>
          <w:szCs w:val="32"/>
        </w:rPr>
      </w:pPr>
      <w:r w:rsidRPr="007F4FF9">
        <w:rPr>
          <w:rFonts w:hAnsi="仿宋_GB2312" w:cs="仿宋_GB2312" w:hint="eastAsia"/>
          <w:sz w:val="32"/>
          <w:szCs w:val="32"/>
        </w:rPr>
        <w:t>攀枝花市城市社会经济调查队（攀枝花市社情民意调查中心）。</w:t>
      </w:r>
    </w:p>
    <w:p w:rsidR="00A322CE" w:rsidRPr="007F4FF9" w:rsidRDefault="00A322CE" w:rsidP="00A322CE">
      <w:pPr>
        <w:pStyle w:val="a5"/>
        <w:adjustRightInd w:val="0"/>
        <w:snapToGrid w:val="0"/>
        <w:spacing w:before="93" w:line="353" w:lineRule="auto"/>
        <w:ind w:firstLineChars="200" w:firstLine="640"/>
        <w:rPr>
          <w:rFonts w:hAnsi="仿宋_GB2312" w:cs="仿宋_GB2312"/>
          <w:sz w:val="32"/>
          <w:szCs w:val="32"/>
        </w:rPr>
      </w:pPr>
      <w:bookmarkStart w:id="19" w:name="_Toc335432409_WPSOffice_Level3"/>
      <w:r w:rsidRPr="007F4FF9">
        <w:rPr>
          <w:rFonts w:hAnsi="仿宋_GB2312" w:cs="仿宋_GB2312" w:hint="eastAsia"/>
          <w:sz w:val="32"/>
          <w:szCs w:val="32"/>
        </w:rPr>
        <w:t>2.其他事业单位：</w:t>
      </w:r>
      <w:bookmarkEnd w:id="19"/>
    </w:p>
    <w:p w:rsidR="00A322CE" w:rsidRPr="007F4FF9" w:rsidRDefault="00A322CE" w:rsidP="00A322CE">
      <w:pPr>
        <w:pStyle w:val="a5"/>
        <w:adjustRightInd w:val="0"/>
        <w:snapToGrid w:val="0"/>
        <w:spacing w:before="93" w:line="353" w:lineRule="auto"/>
        <w:ind w:firstLineChars="200" w:firstLine="640"/>
        <w:rPr>
          <w:rFonts w:hAnsi="仿宋_GB2312" w:cs="仿宋_GB2312"/>
          <w:sz w:val="32"/>
          <w:szCs w:val="32"/>
        </w:rPr>
      </w:pPr>
      <w:r w:rsidRPr="007F4FF9">
        <w:rPr>
          <w:rFonts w:hAnsi="仿宋_GB2312" w:cs="仿宋_GB2312" w:hint="eastAsia"/>
          <w:sz w:val="32"/>
          <w:szCs w:val="32"/>
        </w:rPr>
        <w:t>攀枝花市统计局大数据中心。</w:t>
      </w:r>
    </w:p>
    <w:p w:rsidR="00A322CE" w:rsidRPr="007F4FF9" w:rsidRDefault="00A322CE" w:rsidP="00A322CE">
      <w:pPr>
        <w:adjustRightInd w:val="0"/>
        <w:snapToGrid w:val="0"/>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攀枝花市统计局及其下属单位财务、人事未独立核算。</w:t>
      </w:r>
    </w:p>
    <w:p w:rsidR="00402F07" w:rsidRDefault="000A3C9C">
      <w:pPr>
        <w:pStyle w:val="1"/>
        <w:jc w:val="center"/>
        <w:rPr>
          <w:rFonts w:eastAsia="方正小标宋简体" w:cs="方正小标宋简体"/>
          <w:b w:val="0"/>
        </w:rPr>
      </w:pPr>
      <w:r>
        <w:rPr>
          <w:rFonts w:eastAsia="方正小标宋简体" w:cs="方正小标宋简体" w:hint="eastAsia"/>
          <w:b w:val="0"/>
        </w:rPr>
        <w:t>第二部分</w:t>
      </w:r>
      <w:r>
        <w:rPr>
          <w:rFonts w:eastAsia="方正小标宋简体" w:cs="方正小标宋简体" w:hint="eastAsia"/>
          <w:b w:val="0"/>
        </w:rPr>
        <w:t xml:space="preserve">  2024</w:t>
      </w:r>
      <w:r>
        <w:rPr>
          <w:rFonts w:eastAsia="方正小标宋简体" w:cs="方正小标宋简体" w:hint="eastAsia"/>
          <w:b w:val="0"/>
        </w:rPr>
        <w:t>年度部门决算情况说明</w:t>
      </w:r>
      <w:bookmarkEnd w:id="12"/>
      <w:bookmarkEnd w:id="13"/>
    </w:p>
    <w:p w:rsidR="00402F07" w:rsidRDefault="00402F07"/>
    <w:p w:rsidR="00402F07" w:rsidRDefault="000A3C9C">
      <w:pPr>
        <w:pStyle w:val="ab"/>
        <w:spacing w:line="600" w:lineRule="exact"/>
        <w:ind w:firstLine="640"/>
        <w:outlineLvl w:val="1"/>
        <w:rPr>
          <w:rStyle w:val="2Char"/>
          <w:rFonts w:ascii="Times New Roman" w:eastAsia="黑体" w:hAnsi="Times New Roman"/>
          <w:b w:val="0"/>
        </w:rPr>
      </w:pPr>
      <w:bookmarkStart w:id="20" w:name="_Toc15377205"/>
      <w:bookmarkStart w:id="21" w:name="_Toc15396603"/>
      <w:r>
        <w:rPr>
          <w:rFonts w:eastAsia="黑体" w:hint="eastAsia"/>
          <w:sz w:val="32"/>
          <w:szCs w:val="32"/>
        </w:rPr>
        <w:t>一、收</w:t>
      </w:r>
      <w:r>
        <w:rPr>
          <w:rStyle w:val="2Char"/>
          <w:rFonts w:ascii="Times New Roman" w:eastAsia="黑体" w:hAnsi="Times New Roman" w:hint="eastAsia"/>
          <w:b w:val="0"/>
        </w:rPr>
        <w:t>入支出决算总体情况说明</w:t>
      </w:r>
      <w:bookmarkEnd w:id="20"/>
      <w:bookmarkEnd w:id="21"/>
    </w:p>
    <w:p w:rsidR="003E734F" w:rsidRDefault="000A3C9C" w:rsidP="003E734F">
      <w:pPr>
        <w:adjustRightInd w:val="0"/>
        <w:snapToGrid w:val="0"/>
        <w:spacing w:line="353" w:lineRule="auto"/>
        <w:ind w:firstLineChars="200" w:firstLine="640"/>
        <w:rPr>
          <w:rFonts w:eastAsia="仿宋_GB2312"/>
          <w:sz w:val="32"/>
          <w:szCs w:val="32"/>
        </w:rPr>
      </w:pPr>
      <w:r>
        <w:rPr>
          <w:rFonts w:eastAsia="仿宋_GB2312" w:cs="仿宋_GB2312" w:hint="eastAsia"/>
          <w:sz w:val="32"/>
          <w:szCs w:val="32"/>
        </w:rPr>
        <w:t>2024</w:t>
      </w:r>
      <w:r>
        <w:rPr>
          <w:rFonts w:eastAsia="仿宋_GB2312" w:cs="仿宋_GB2312" w:hint="eastAsia"/>
          <w:sz w:val="32"/>
          <w:szCs w:val="32"/>
        </w:rPr>
        <w:t>年度收入、支出总计均为</w:t>
      </w:r>
      <w:r w:rsidRPr="00AC3527">
        <w:rPr>
          <w:rFonts w:eastAsia="仿宋_GB2312" w:cs="仿宋_GB2312" w:hint="eastAsia"/>
          <w:sz w:val="32"/>
          <w:szCs w:val="32"/>
        </w:rPr>
        <w:t>1543.49</w:t>
      </w:r>
      <w:r>
        <w:rPr>
          <w:rFonts w:eastAsia="仿宋_GB2312" w:cs="仿宋_GB2312" w:hint="eastAsia"/>
          <w:sz w:val="32"/>
          <w:szCs w:val="32"/>
        </w:rPr>
        <w:t>万元。与</w:t>
      </w:r>
      <w:r>
        <w:rPr>
          <w:rFonts w:eastAsia="仿宋_GB2312" w:cs="仿宋_GB2312" w:hint="eastAsia"/>
          <w:sz w:val="32"/>
          <w:szCs w:val="32"/>
        </w:rPr>
        <w:t>2023</w:t>
      </w:r>
      <w:r>
        <w:rPr>
          <w:rFonts w:eastAsia="仿宋_GB2312" w:cs="仿宋_GB2312" w:hint="eastAsia"/>
          <w:sz w:val="32"/>
          <w:szCs w:val="32"/>
        </w:rPr>
        <w:t>年度相比，收入、支出总计各增加</w:t>
      </w:r>
      <w:r w:rsidR="00AC3527">
        <w:rPr>
          <w:rFonts w:eastAsia="仿宋_GB2312" w:cs="仿宋_GB2312" w:hint="eastAsia"/>
          <w:sz w:val="32"/>
          <w:szCs w:val="32"/>
        </w:rPr>
        <w:t>157.62</w:t>
      </w:r>
      <w:r>
        <w:rPr>
          <w:rFonts w:eastAsia="仿宋_GB2312" w:cs="仿宋_GB2312" w:hint="eastAsia"/>
          <w:sz w:val="32"/>
          <w:szCs w:val="32"/>
        </w:rPr>
        <w:t>万元，增长</w:t>
      </w:r>
      <w:r w:rsidR="00AC3527">
        <w:rPr>
          <w:rFonts w:eastAsia="仿宋_GB2312" w:cs="仿宋_GB2312" w:hint="eastAsia"/>
          <w:sz w:val="32"/>
          <w:szCs w:val="32"/>
        </w:rPr>
        <w:t>11.37</w:t>
      </w:r>
      <w:r>
        <w:rPr>
          <w:rFonts w:eastAsia="仿宋_GB2312" w:cs="仿宋_GB2312" w:hint="eastAsia"/>
          <w:sz w:val="32"/>
          <w:szCs w:val="32"/>
        </w:rPr>
        <w:t>%</w:t>
      </w:r>
      <w:r>
        <w:rPr>
          <w:rFonts w:eastAsia="仿宋_GB2312" w:cs="仿宋_GB2312" w:hint="eastAsia"/>
          <w:sz w:val="32"/>
          <w:szCs w:val="32"/>
        </w:rPr>
        <w:t>。</w:t>
      </w:r>
      <w:r w:rsidR="003E734F">
        <w:rPr>
          <w:rFonts w:eastAsia="仿宋_GB2312" w:hint="eastAsia"/>
          <w:color w:val="000000"/>
          <w:sz w:val="32"/>
          <w:szCs w:val="32"/>
        </w:rPr>
        <w:t>主要变动原因是</w:t>
      </w:r>
      <w:r w:rsidR="003E734F" w:rsidRPr="0027672D">
        <w:rPr>
          <w:rFonts w:eastAsia="仿宋_GB2312" w:hint="eastAsia"/>
          <w:color w:val="000000"/>
          <w:sz w:val="32"/>
          <w:szCs w:val="32"/>
        </w:rPr>
        <w:t>2024</w:t>
      </w:r>
      <w:r w:rsidR="003E734F" w:rsidRPr="0027672D">
        <w:rPr>
          <w:rFonts w:eastAsia="仿宋_GB2312" w:hint="eastAsia"/>
          <w:color w:val="000000"/>
          <w:sz w:val="32"/>
          <w:szCs w:val="32"/>
        </w:rPr>
        <w:t>年项目收入较</w:t>
      </w:r>
      <w:r w:rsidR="003E734F" w:rsidRPr="0027672D">
        <w:rPr>
          <w:rFonts w:eastAsia="仿宋_GB2312" w:hint="eastAsia"/>
          <w:color w:val="000000"/>
          <w:sz w:val="32"/>
          <w:szCs w:val="32"/>
        </w:rPr>
        <w:t>2023</w:t>
      </w:r>
      <w:r w:rsidR="003E734F" w:rsidRPr="0027672D">
        <w:rPr>
          <w:rFonts w:eastAsia="仿宋_GB2312" w:hint="eastAsia"/>
          <w:color w:val="000000"/>
          <w:sz w:val="32"/>
          <w:szCs w:val="32"/>
        </w:rPr>
        <w:t>年增长。主要为省级项目收入增加</w:t>
      </w:r>
      <w:r w:rsidR="003E734F" w:rsidRPr="0027672D">
        <w:rPr>
          <w:rFonts w:eastAsia="仿宋_GB2312" w:hint="eastAsia"/>
          <w:color w:val="000000"/>
          <w:sz w:val="32"/>
          <w:szCs w:val="32"/>
        </w:rPr>
        <w:t>72.94</w:t>
      </w:r>
      <w:r w:rsidR="003E734F" w:rsidRPr="0027672D">
        <w:rPr>
          <w:rFonts w:eastAsia="仿宋_GB2312" w:hint="eastAsia"/>
          <w:color w:val="000000"/>
          <w:sz w:val="32"/>
          <w:szCs w:val="32"/>
        </w:rPr>
        <w:t>万元、本级项目收入增加</w:t>
      </w:r>
      <w:r w:rsidR="003E734F" w:rsidRPr="0027672D">
        <w:rPr>
          <w:rFonts w:eastAsia="仿宋_GB2312" w:hint="eastAsia"/>
          <w:color w:val="000000"/>
          <w:sz w:val="32"/>
          <w:szCs w:val="32"/>
        </w:rPr>
        <w:t>72.79</w:t>
      </w:r>
      <w:r w:rsidR="003E734F">
        <w:rPr>
          <w:rFonts w:eastAsia="仿宋_GB2312" w:hint="eastAsia"/>
          <w:color w:val="000000"/>
          <w:sz w:val="32"/>
          <w:szCs w:val="32"/>
        </w:rPr>
        <w:t>万元（</w:t>
      </w:r>
      <w:r w:rsidR="003E734F" w:rsidRPr="001C3E6C">
        <w:rPr>
          <w:rFonts w:eastAsia="仿宋_GB2312" w:hint="eastAsia"/>
          <w:color w:val="000000"/>
          <w:sz w:val="32"/>
          <w:szCs w:val="32"/>
        </w:rPr>
        <w:t>主要增加项目经费用于支付</w:t>
      </w:r>
      <w:r w:rsidR="003E734F" w:rsidRPr="001C3E6C">
        <w:rPr>
          <w:rFonts w:eastAsia="仿宋_GB2312" w:hint="eastAsia"/>
          <w:color w:val="000000"/>
          <w:sz w:val="32"/>
          <w:szCs w:val="32"/>
        </w:rPr>
        <w:t>2021</w:t>
      </w:r>
      <w:r w:rsidR="003E734F" w:rsidRPr="001C3E6C">
        <w:rPr>
          <w:rFonts w:eastAsia="仿宋_GB2312" w:hint="eastAsia"/>
          <w:color w:val="000000"/>
          <w:sz w:val="32"/>
          <w:szCs w:val="32"/>
        </w:rPr>
        <w:t>年政府采购统计信息网</w:t>
      </w:r>
      <w:r w:rsidR="003E734F" w:rsidRPr="001C3E6C">
        <w:rPr>
          <w:rFonts w:eastAsia="仿宋_GB2312" w:hint="eastAsia"/>
          <w:color w:val="000000"/>
          <w:sz w:val="32"/>
          <w:szCs w:val="32"/>
        </w:rPr>
        <w:lastRenderedPageBreak/>
        <w:t>络安全维护资金</w:t>
      </w:r>
      <w:r w:rsidR="003E734F" w:rsidRPr="001C3E6C">
        <w:rPr>
          <w:rFonts w:eastAsia="仿宋_GB2312" w:hint="eastAsia"/>
          <w:color w:val="000000"/>
          <w:sz w:val="32"/>
          <w:szCs w:val="32"/>
        </w:rPr>
        <w:t>66.08</w:t>
      </w:r>
      <w:r w:rsidR="003E734F" w:rsidRPr="001C3E6C">
        <w:rPr>
          <w:rFonts w:eastAsia="仿宋_GB2312" w:hint="eastAsia"/>
          <w:color w:val="000000"/>
          <w:sz w:val="32"/>
          <w:szCs w:val="32"/>
        </w:rPr>
        <w:t>万元</w:t>
      </w:r>
      <w:r w:rsidR="003E734F">
        <w:rPr>
          <w:rFonts w:eastAsia="仿宋_GB2312" w:hint="eastAsia"/>
          <w:color w:val="000000"/>
          <w:sz w:val="32"/>
          <w:szCs w:val="32"/>
        </w:rPr>
        <w:t>）</w:t>
      </w:r>
      <w:r w:rsidR="003E734F" w:rsidRPr="001C3E6C">
        <w:rPr>
          <w:rFonts w:eastAsia="仿宋_GB2312" w:hint="eastAsia"/>
          <w:color w:val="000000"/>
          <w:sz w:val="32"/>
          <w:szCs w:val="32"/>
        </w:rPr>
        <w:t>。</w:t>
      </w:r>
    </w:p>
    <w:p w:rsidR="00402F07" w:rsidRDefault="000A3C9C">
      <w:pPr>
        <w:ind w:firstLineChars="200"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1</w:t>
      </w:r>
      <w:r>
        <w:rPr>
          <w:rFonts w:eastAsia="仿宋_GB2312" w:cs="仿宋_GB2312" w:hint="eastAsia"/>
          <w:sz w:val="32"/>
          <w:szCs w:val="32"/>
        </w:rPr>
        <w:t>：收入、支出决算总计变动情况图）</w:t>
      </w:r>
    </w:p>
    <w:p w:rsidR="00AC3527" w:rsidRPr="00AC3527" w:rsidRDefault="00AC3527" w:rsidP="00AC3527">
      <w:pPr>
        <w:pStyle w:val="a0"/>
        <w:ind w:firstLineChars="300" w:firstLine="540"/>
      </w:pPr>
      <w:r>
        <w:rPr>
          <w:noProof/>
        </w:rPr>
        <w:drawing>
          <wp:inline distT="0" distB="0" distL="0" distR="0" wp14:anchorId="355BED85" wp14:editId="22B3CEA6">
            <wp:extent cx="4572000" cy="274320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02F07" w:rsidRDefault="000A3C9C">
      <w:pPr>
        <w:pStyle w:val="ab"/>
        <w:spacing w:line="600" w:lineRule="exact"/>
        <w:ind w:firstLine="640"/>
        <w:outlineLvl w:val="1"/>
        <w:rPr>
          <w:rFonts w:eastAsia="黑体"/>
          <w:sz w:val="32"/>
          <w:szCs w:val="32"/>
        </w:rPr>
      </w:pPr>
      <w:bookmarkStart w:id="22" w:name="_Toc15377206"/>
      <w:bookmarkStart w:id="23" w:name="_Toc15396604"/>
      <w:r>
        <w:rPr>
          <w:rFonts w:eastAsia="黑体" w:hint="eastAsia"/>
          <w:sz w:val="32"/>
          <w:szCs w:val="32"/>
        </w:rPr>
        <w:t>二、收入决算情况说明</w:t>
      </w:r>
      <w:bookmarkEnd w:id="22"/>
      <w:bookmarkEnd w:id="23"/>
    </w:p>
    <w:p w:rsidR="00402F07" w:rsidRDefault="000A3C9C">
      <w:pPr>
        <w:pStyle w:val="ab"/>
        <w:spacing w:line="600" w:lineRule="exact"/>
        <w:ind w:firstLine="640"/>
        <w:jc w:val="left"/>
        <w:outlineLvl w:val="1"/>
        <w:rPr>
          <w:rFonts w:eastAsia="仿宋_GB2312" w:cs="仿宋_GB2312"/>
          <w:b/>
          <w:bCs/>
          <w:sz w:val="32"/>
          <w:szCs w:val="32"/>
        </w:rPr>
      </w:pPr>
      <w:r>
        <w:rPr>
          <w:rFonts w:ascii="仿宋_GB2312" w:eastAsia="仿宋_GB2312" w:hAnsi="仿宋_GB2312" w:cs="仿宋_GB2312" w:hint="eastAsia"/>
          <w:sz w:val="32"/>
          <w:szCs w:val="32"/>
        </w:rPr>
        <w:t>2024年度本年收入合计1525.3</w:t>
      </w:r>
      <w:r w:rsidR="0014084C">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万元，其中：一般公共预算财政拨款收入1452.27万元，占95.2</w:t>
      </w:r>
      <w:r w:rsidR="00AC3527">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%；其他收入73.06万元，占</w:t>
      </w:r>
      <w:r w:rsidR="00AC3527">
        <w:rPr>
          <w:rFonts w:ascii="仿宋_GB2312" w:eastAsia="仿宋_GB2312" w:hAnsi="仿宋_GB2312" w:cs="仿宋_GB2312" w:hint="eastAsia"/>
          <w:sz w:val="32"/>
          <w:szCs w:val="32"/>
        </w:rPr>
        <w:t>4.79</w:t>
      </w:r>
      <w:r>
        <w:rPr>
          <w:rFonts w:ascii="仿宋_GB2312" w:eastAsia="仿宋_GB2312" w:hAnsi="仿宋_GB2312" w:cs="仿宋_GB2312" w:hint="eastAsia"/>
          <w:sz w:val="32"/>
          <w:szCs w:val="32"/>
        </w:rPr>
        <w:t>%。</w:t>
      </w:r>
    </w:p>
    <w:p w:rsidR="00402F07" w:rsidRDefault="000A3C9C" w:rsidP="001A62D5">
      <w:pPr>
        <w:ind w:firstLineChars="250" w:firstLine="800"/>
        <w:jc w:val="center"/>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2</w:t>
      </w:r>
      <w:r>
        <w:rPr>
          <w:rFonts w:eastAsia="仿宋_GB2312" w:cs="仿宋_GB2312" w:hint="eastAsia"/>
          <w:sz w:val="32"/>
          <w:szCs w:val="32"/>
        </w:rPr>
        <w:t>：收入决算结构图）</w:t>
      </w:r>
    </w:p>
    <w:p w:rsidR="00402F07" w:rsidRPr="00AC3527" w:rsidRDefault="0014084C" w:rsidP="00AC3527">
      <w:pPr>
        <w:ind w:firstLineChars="250" w:firstLine="525"/>
        <w:rPr>
          <w:rFonts w:eastAsia="仿宋_GB2312" w:cs="仿宋_GB2312"/>
          <w:sz w:val="32"/>
          <w:szCs w:val="32"/>
        </w:rPr>
      </w:pPr>
      <w:r>
        <w:rPr>
          <w:noProof/>
        </w:rPr>
        <w:drawing>
          <wp:inline distT="0" distB="0" distL="0" distR="0" wp14:anchorId="670B8D25" wp14:editId="4132B249">
            <wp:extent cx="4573270" cy="2743200"/>
            <wp:effectExtent l="0" t="0" r="17780" b="190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02F07" w:rsidRDefault="000A3C9C">
      <w:pPr>
        <w:pStyle w:val="ab"/>
        <w:spacing w:line="600" w:lineRule="exact"/>
        <w:ind w:firstLine="640"/>
        <w:outlineLvl w:val="1"/>
        <w:rPr>
          <w:rStyle w:val="2Char"/>
          <w:rFonts w:ascii="Times New Roman" w:eastAsia="黑体" w:hAnsi="Times New Roman"/>
          <w:b w:val="0"/>
        </w:rPr>
      </w:pPr>
      <w:bookmarkStart w:id="24" w:name="_Toc15377207"/>
      <w:bookmarkStart w:id="25" w:name="_Toc15396605"/>
      <w:r>
        <w:rPr>
          <w:rFonts w:eastAsia="黑体" w:hint="eastAsia"/>
          <w:sz w:val="32"/>
          <w:szCs w:val="32"/>
        </w:rPr>
        <w:t>三、支</w:t>
      </w:r>
      <w:r>
        <w:rPr>
          <w:rStyle w:val="2Char"/>
          <w:rFonts w:ascii="Times New Roman" w:eastAsia="黑体" w:hAnsi="Times New Roman" w:hint="eastAsia"/>
          <w:b w:val="0"/>
        </w:rPr>
        <w:t>出决算情况说明</w:t>
      </w:r>
      <w:bookmarkEnd w:id="24"/>
      <w:bookmarkEnd w:id="25"/>
    </w:p>
    <w:p w:rsidR="00402F07" w:rsidRDefault="000A3C9C">
      <w:pPr>
        <w:pStyle w:val="ab"/>
        <w:spacing w:line="600" w:lineRule="exact"/>
        <w:ind w:firstLine="640"/>
        <w:jc w:val="left"/>
        <w:outlineLvl w:val="1"/>
        <w:rPr>
          <w:rFonts w:eastAsia="仿宋_GB2312" w:cs="仿宋_GB2312"/>
          <w:sz w:val="32"/>
          <w:szCs w:val="32"/>
        </w:rPr>
      </w:pPr>
      <w:r>
        <w:rPr>
          <w:rFonts w:ascii="仿宋_GB2312" w:eastAsia="仿宋_GB2312" w:hAnsi="仿宋_GB2312" w:cs="仿宋_GB2312" w:hint="eastAsia"/>
          <w:sz w:val="32"/>
          <w:szCs w:val="32"/>
        </w:rPr>
        <w:lastRenderedPageBreak/>
        <w:t>2024年度本年支出合计1524.4</w:t>
      </w:r>
      <w:r w:rsidR="0014084C">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万元，其中：基本支出1247.8万元，占81.85%；项目支出276.68万元，占18.1</w:t>
      </w:r>
      <w:r w:rsidR="00AC3527">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p>
    <w:p w:rsidR="00402F07" w:rsidRDefault="000A3C9C" w:rsidP="001A62D5">
      <w:pPr>
        <w:ind w:firstLineChars="250" w:firstLine="800"/>
        <w:jc w:val="center"/>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3</w:t>
      </w:r>
      <w:r>
        <w:rPr>
          <w:rFonts w:eastAsia="仿宋_GB2312" w:cs="仿宋_GB2312" w:hint="eastAsia"/>
          <w:sz w:val="32"/>
          <w:szCs w:val="32"/>
        </w:rPr>
        <w:t>：支出决算结构图）</w:t>
      </w:r>
    </w:p>
    <w:p w:rsidR="00402F07" w:rsidRDefault="00871D42" w:rsidP="00871D42">
      <w:pPr>
        <w:ind w:firstLineChars="250" w:firstLine="525"/>
        <w:rPr>
          <w:rFonts w:eastAsia="仿宋_GB2312" w:cs="仿宋_GB2312"/>
          <w:sz w:val="32"/>
          <w:szCs w:val="32"/>
        </w:rPr>
      </w:pPr>
      <w:r>
        <w:rPr>
          <w:noProof/>
        </w:rPr>
        <w:drawing>
          <wp:inline distT="0" distB="0" distL="0" distR="0" wp14:anchorId="50EE7F4C" wp14:editId="68966C36">
            <wp:extent cx="4572635" cy="2743200"/>
            <wp:effectExtent l="0" t="0" r="18415"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02F07" w:rsidRDefault="000A3C9C">
      <w:pPr>
        <w:spacing w:line="600" w:lineRule="exact"/>
        <w:ind w:firstLineChars="200" w:firstLine="640"/>
        <w:outlineLvl w:val="1"/>
        <w:rPr>
          <w:rStyle w:val="2Char"/>
          <w:rFonts w:ascii="Times New Roman" w:eastAsia="黑体" w:hAnsi="Times New Roman"/>
          <w:b w:val="0"/>
        </w:rPr>
      </w:pPr>
      <w:bookmarkStart w:id="26" w:name="_Toc15377208"/>
      <w:bookmarkStart w:id="27" w:name="_Toc15396606"/>
      <w:r>
        <w:rPr>
          <w:rFonts w:eastAsia="黑体" w:hint="eastAsia"/>
          <w:sz w:val="32"/>
          <w:szCs w:val="32"/>
        </w:rPr>
        <w:t>四、财</w:t>
      </w:r>
      <w:r>
        <w:rPr>
          <w:rStyle w:val="2Char"/>
          <w:rFonts w:ascii="Times New Roman" w:eastAsia="黑体" w:hAnsi="Times New Roman" w:hint="eastAsia"/>
          <w:b w:val="0"/>
        </w:rPr>
        <w:t>政拨款收入支出决算总体情况说明</w:t>
      </w:r>
      <w:bookmarkEnd w:id="26"/>
      <w:bookmarkEnd w:id="27"/>
    </w:p>
    <w:p w:rsidR="003E734F" w:rsidRDefault="000A3C9C" w:rsidP="003E734F">
      <w:pPr>
        <w:adjustRightInd w:val="0"/>
        <w:snapToGrid w:val="0"/>
        <w:spacing w:line="353" w:lineRule="auto"/>
        <w:ind w:firstLineChars="200" w:firstLine="640"/>
        <w:rPr>
          <w:rFonts w:eastAsia="仿宋_GB2312"/>
          <w:sz w:val="32"/>
          <w:szCs w:val="32"/>
        </w:rPr>
      </w:pPr>
      <w:r>
        <w:rPr>
          <w:rFonts w:eastAsia="仿宋_GB2312" w:cs="仿宋_GB2312" w:hint="eastAsia"/>
          <w:sz w:val="32"/>
          <w:szCs w:val="32"/>
        </w:rPr>
        <w:t>2024</w:t>
      </w:r>
      <w:r>
        <w:rPr>
          <w:rFonts w:eastAsia="仿宋_GB2312" w:cs="仿宋_GB2312" w:hint="eastAsia"/>
          <w:sz w:val="32"/>
          <w:szCs w:val="32"/>
        </w:rPr>
        <w:t>年度财政拨款收入、支出总计均为</w:t>
      </w:r>
      <w:r>
        <w:rPr>
          <w:rFonts w:ascii="仿宋_GB2312" w:eastAsia="仿宋_GB2312" w:hAnsi="仿宋_GB2312" w:cs="仿宋_GB2312" w:hint="eastAsia"/>
          <w:sz w:val="32"/>
          <w:szCs w:val="32"/>
        </w:rPr>
        <w:t>1452.27</w:t>
      </w:r>
      <w:r>
        <w:rPr>
          <w:rFonts w:eastAsia="仿宋_GB2312" w:cs="仿宋_GB2312" w:hint="eastAsia"/>
          <w:sz w:val="32"/>
          <w:szCs w:val="32"/>
        </w:rPr>
        <w:t>万元。与</w:t>
      </w:r>
      <w:r>
        <w:rPr>
          <w:rFonts w:eastAsia="仿宋_GB2312" w:cs="仿宋_GB2312" w:hint="eastAsia"/>
          <w:sz w:val="32"/>
          <w:szCs w:val="32"/>
        </w:rPr>
        <w:t>2023</w:t>
      </w:r>
      <w:r>
        <w:rPr>
          <w:rFonts w:eastAsia="仿宋_GB2312" w:cs="仿宋_GB2312" w:hint="eastAsia"/>
          <w:sz w:val="32"/>
          <w:szCs w:val="32"/>
        </w:rPr>
        <w:t>年度相比，财政拨款收入总计、支出总计各增加</w:t>
      </w:r>
      <w:r w:rsidR="00871D42">
        <w:rPr>
          <w:rFonts w:eastAsia="仿宋_GB2312" w:cs="仿宋_GB2312" w:hint="eastAsia"/>
          <w:sz w:val="32"/>
          <w:szCs w:val="32"/>
        </w:rPr>
        <w:t>66.4</w:t>
      </w:r>
      <w:r>
        <w:rPr>
          <w:rFonts w:eastAsia="仿宋_GB2312" w:cs="仿宋_GB2312" w:hint="eastAsia"/>
          <w:sz w:val="32"/>
          <w:szCs w:val="32"/>
        </w:rPr>
        <w:t>万元，增长</w:t>
      </w:r>
      <w:r w:rsidR="00871D42">
        <w:rPr>
          <w:rFonts w:eastAsia="仿宋_GB2312" w:cs="仿宋_GB2312" w:hint="eastAsia"/>
          <w:sz w:val="32"/>
          <w:szCs w:val="32"/>
        </w:rPr>
        <w:t>4.79</w:t>
      </w:r>
      <w:r>
        <w:rPr>
          <w:rFonts w:eastAsia="仿宋_GB2312" w:cs="仿宋_GB2312" w:hint="eastAsia"/>
          <w:sz w:val="32"/>
          <w:szCs w:val="32"/>
        </w:rPr>
        <w:t>%</w:t>
      </w:r>
      <w:r>
        <w:rPr>
          <w:rFonts w:eastAsia="仿宋_GB2312" w:cs="仿宋_GB2312" w:hint="eastAsia"/>
          <w:sz w:val="32"/>
          <w:szCs w:val="32"/>
        </w:rPr>
        <w:t>。主要变动原因是</w:t>
      </w:r>
      <w:r w:rsidR="003E734F" w:rsidRPr="0027672D">
        <w:rPr>
          <w:rFonts w:eastAsia="仿宋_GB2312" w:hint="eastAsia"/>
          <w:color w:val="000000"/>
          <w:sz w:val="32"/>
          <w:szCs w:val="32"/>
        </w:rPr>
        <w:t>本级项目</w:t>
      </w:r>
      <w:r w:rsidR="003E734F">
        <w:rPr>
          <w:rFonts w:eastAsia="仿宋_GB2312" w:hint="eastAsia"/>
          <w:color w:val="000000"/>
          <w:sz w:val="32"/>
          <w:szCs w:val="32"/>
        </w:rPr>
        <w:t>经费</w:t>
      </w:r>
      <w:r w:rsidR="003E734F" w:rsidRPr="0027672D">
        <w:rPr>
          <w:rFonts w:eastAsia="仿宋_GB2312" w:hint="eastAsia"/>
          <w:color w:val="000000"/>
          <w:sz w:val="32"/>
          <w:szCs w:val="32"/>
        </w:rPr>
        <w:t>增加</w:t>
      </w:r>
      <w:r w:rsidR="003E734F">
        <w:rPr>
          <w:rFonts w:eastAsia="仿宋_GB2312" w:hint="eastAsia"/>
          <w:color w:val="000000"/>
          <w:sz w:val="32"/>
          <w:szCs w:val="32"/>
        </w:rPr>
        <w:t>，</w:t>
      </w:r>
      <w:r w:rsidR="003E734F" w:rsidRPr="001C3E6C">
        <w:rPr>
          <w:rFonts w:eastAsia="仿宋_GB2312" w:hint="eastAsia"/>
          <w:color w:val="000000"/>
          <w:sz w:val="32"/>
          <w:szCs w:val="32"/>
        </w:rPr>
        <w:t>增加项目经费用于支付</w:t>
      </w:r>
      <w:r w:rsidR="003E734F" w:rsidRPr="001C3E6C">
        <w:rPr>
          <w:rFonts w:eastAsia="仿宋_GB2312" w:hint="eastAsia"/>
          <w:color w:val="000000"/>
          <w:sz w:val="32"/>
          <w:szCs w:val="32"/>
        </w:rPr>
        <w:t>2021</w:t>
      </w:r>
      <w:r w:rsidR="003E734F" w:rsidRPr="001C3E6C">
        <w:rPr>
          <w:rFonts w:eastAsia="仿宋_GB2312" w:hint="eastAsia"/>
          <w:color w:val="000000"/>
          <w:sz w:val="32"/>
          <w:szCs w:val="32"/>
        </w:rPr>
        <w:t>年政府采购统计信息网络安全维护资金</w:t>
      </w:r>
      <w:r w:rsidR="003E734F" w:rsidRPr="001C3E6C">
        <w:rPr>
          <w:rFonts w:eastAsia="仿宋_GB2312" w:hint="eastAsia"/>
          <w:color w:val="000000"/>
          <w:sz w:val="32"/>
          <w:szCs w:val="32"/>
        </w:rPr>
        <w:t>66.08</w:t>
      </w:r>
      <w:r w:rsidR="003E734F" w:rsidRPr="001C3E6C">
        <w:rPr>
          <w:rFonts w:eastAsia="仿宋_GB2312" w:hint="eastAsia"/>
          <w:color w:val="000000"/>
          <w:sz w:val="32"/>
          <w:szCs w:val="32"/>
        </w:rPr>
        <w:t>万元。</w:t>
      </w:r>
    </w:p>
    <w:p w:rsidR="00402F07" w:rsidRDefault="000A3C9C" w:rsidP="003E734F">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4</w:t>
      </w:r>
      <w:r>
        <w:rPr>
          <w:rFonts w:eastAsia="仿宋_GB2312" w:cs="仿宋_GB2312" w:hint="eastAsia"/>
          <w:sz w:val="32"/>
          <w:szCs w:val="32"/>
        </w:rPr>
        <w:t>：财政拨款收、支决算总计变动情况）</w:t>
      </w:r>
    </w:p>
    <w:p w:rsidR="00871D42" w:rsidRDefault="003E734F">
      <w:pPr>
        <w:spacing w:line="600" w:lineRule="exact"/>
        <w:ind w:firstLine="640"/>
        <w:rPr>
          <w:rFonts w:eastAsia="仿宋_GB2312" w:cs="仿宋_GB2312"/>
          <w:sz w:val="32"/>
          <w:szCs w:val="32"/>
        </w:rPr>
      </w:pPr>
      <w:r>
        <w:rPr>
          <w:rFonts w:eastAsia="仿宋_GB2312" w:cs="仿宋_GB2312"/>
          <w:noProof/>
          <w:sz w:val="32"/>
          <w:szCs w:val="32"/>
        </w:rPr>
        <w:drawing>
          <wp:anchor distT="0" distB="0" distL="114300" distR="114300" simplePos="0" relativeHeight="251658240" behindDoc="0" locked="0" layoutInCell="1" allowOverlap="1" wp14:anchorId="6DC23924" wp14:editId="4F171F00">
            <wp:simplePos x="0" y="0"/>
            <wp:positionH relativeFrom="column">
              <wp:posOffset>609600</wp:posOffset>
            </wp:positionH>
            <wp:positionV relativeFrom="paragraph">
              <wp:posOffset>242570</wp:posOffset>
            </wp:positionV>
            <wp:extent cx="4000500" cy="240792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0" cy="2407920"/>
                    </a:xfrm>
                    <a:prstGeom prst="rect">
                      <a:avLst/>
                    </a:prstGeom>
                    <a:noFill/>
                  </pic:spPr>
                </pic:pic>
              </a:graphicData>
            </a:graphic>
            <wp14:sizeRelH relativeFrom="page">
              <wp14:pctWidth>0</wp14:pctWidth>
            </wp14:sizeRelH>
            <wp14:sizeRelV relativeFrom="page">
              <wp14:pctHeight>0</wp14:pctHeight>
            </wp14:sizeRelV>
          </wp:anchor>
        </w:drawing>
      </w:r>
    </w:p>
    <w:p w:rsidR="00871D42" w:rsidRDefault="00871D42">
      <w:pPr>
        <w:spacing w:line="600" w:lineRule="exact"/>
        <w:ind w:firstLine="640"/>
        <w:rPr>
          <w:rFonts w:eastAsia="仿宋_GB2312" w:cs="仿宋_GB2312"/>
          <w:sz w:val="32"/>
          <w:szCs w:val="32"/>
        </w:rPr>
      </w:pPr>
    </w:p>
    <w:p w:rsidR="00402F07" w:rsidRDefault="00402F07">
      <w:pPr>
        <w:spacing w:line="600" w:lineRule="exact"/>
        <w:ind w:firstLine="640"/>
        <w:rPr>
          <w:rFonts w:eastAsia="仿宋_GB2312" w:cs="仿宋_GB2312"/>
          <w:sz w:val="32"/>
          <w:szCs w:val="32"/>
        </w:rPr>
      </w:pPr>
    </w:p>
    <w:p w:rsidR="00402F07" w:rsidRDefault="000A3C9C">
      <w:pPr>
        <w:spacing w:line="600" w:lineRule="exact"/>
        <w:ind w:firstLineChars="200" w:firstLine="640"/>
        <w:outlineLvl w:val="1"/>
        <w:rPr>
          <w:rStyle w:val="2Char"/>
          <w:rFonts w:ascii="Times New Roman" w:eastAsia="黑体" w:hAnsi="Times New Roman"/>
          <w:b w:val="0"/>
        </w:rPr>
      </w:pPr>
      <w:bookmarkStart w:id="28" w:name="_Toc15377209"/>
      <w:bookmarkStart w:id="29" w:name="_Toc15396607"/>
      <w:r>
        <w:rPr>
          <w:rFonts w:eastAsia="黑体" w:hint="eastAsia"/>
          <w:sz w:val="32"/>
          <w:szCs w:val="32"/>
        </w:rPr>
        <w:lastRenderedPageBreak/>
        <w:t>五、</w:t>
      </w:r>
      <w:r>
        <w:rPr>
          <w:rFonts w:eastAsia="黑体" w:hint="eastAsia"/>
          <w:b/>
          <w:sz w:val="32"/>
          <w:szCs w:val="32"/>
        </w:rPr>
        <w:t>一</w:t>
      </w:r>
      <w:r>
        <w:rPr>
          <w:rStyle w:val="2Char"/>
          <w:rFonts w:ascii="Times New Roman" w:eastAsia="黑体" w:hAnsi="Times New Roman" w:hint="eastAsia"/>
          <w:b w:val="0"/>
        </w:rPr>
        <w:t>般公共预算财政拨款支出决算情况说明</w:t>
      </w:r>
      <w:bookmarkEnd w:id="28"/>
      <w:bookmarkEnd w:id="29"/>
    </w:p>
    <w:p w:rsidR="00402F07" w:rsidRDefault="000A3C9C">
      <w:pPr>
        <w:spacing w:line="600" w:lineRule="exact"/>
        <w:ind w:firstLineChars="200" w:firstLine="643"/>
        <w:outlineLvl w:val="2"/>
        <w:rPr>
          <w:rFonts w:eastAsia="楷体_GB2312" w:cs="楷体_GB2312"/>
          <w:b/>
          <w:sz w:val="32"/>
          <w:szCs w:val="32"/>
        </w:rPr>
      </w:pPr>
      <w:bookmarkStart w:id="30" w:name="_Toc15377210"/>
      <w:r>
        <w:rPr>
          <w:rFonts w:eastAsia="楷体_GB2312" w:cs="楷体_GB2312" w:hint="eastAsia"/>
          <w:b/>
          <w:sz w:val="32"/>
          <w:szCs w:val="32"/>
        </w:rPr>
        <w:t>（一）一般公共预算财政拨款支出决算总体情况</w:t>
      </w:r>
      <w:bookmarkEnd w:id="30"/>
    </w:p>
    <w:p w:rsidR="00796A6F" w:rsidRDefault="000A3C9C" w:rsidP="00796A6F">
      <w:pPr>
        <w:adjustRightInd w:val="0"/>
        <w:snapToGrid w:val="0"/>
        <w:spacing w:line="353" w:lineRule="auto"/>
        <w:ind w:firstLineChars="200" w:firstLine="640"/>
        <w:rPr>
          <w:rFonts w:eastAsia="仿宋_GB2312"/>
          <w:sz w:val="32"/>
          <w:szCs w:val="32"/>
        </w:rPr>
      </w:pPr>
      <w:r>
        <w:rPr>
          <w:rFonts w:ascii="仿宋_GB2312" w:eastAsia="仿宋_GB2312" w:hAnsi="仿宋_GB2312" w:cs="仿宋_GB2312" w:hint="eastAsia"/>
          <w:sz w:val="32"/>
          <w:szCs w:val="32"/>
        </w:rPr>
        <w:t>2024年度一般公共预算财政拨款支出1452.27万元，占本年支出合计的95.26%。与2023年度相比，一般公共预算财政拨款支出增加</w:t>
      </w:r>
      <w:r w:rsidR="00871D42">
        <w:rPr>
          <w:rFonts w:ascii="仿宋_GB2312" w:eastAsia="仿宋_GB2312" w:hAnsi="仿宋_GB2312" w:cs="仿宋_GB2312" w:hint="eastAsia"/>
          <w:sz w:val="32"/>
          <w:szCs w:val="32"/>
        </w:rPr>
        <w:t>66.4</w:t>
      </w:r>
      <w:r>
        <w:rPr>
          <w:rFonts w:ascii="仿宋_GB2312" w:eastAsia="仿宋_GB2312" w:hAnsi="仿宋_GB2312" w:cs="仿宋_GB2312" w:hint="eastAsia"/>
          <w:sz w:val="32"/>
          <w:szCs w:val="32"/>
        </w:rPr>
        <w:t>万元，增长</w:t>
      </w:r>
      <w:r w:rsidR="00871D42">
        <w:rPr>
          <w:rFonts w:ascii="仿宋_GB2312" w:eastAsia="仿宋_GB2312" w:hAnsi="仿宋_GB2312" w:cs="仿宋_GB2312" w:hint="eastAsia"/>
          <w:sz w:val="32"/>
          <w:szCs w:val="32"/>
        </w:rPr>
        <w:t>4.79</w:t>
      </w:r>
      <w:r>
        <w:rPr>
          <w:rFonts w:ascii="仿宋_GB2312" w:eastAsia="仿宋_GB2312" w:hAnsi="仿宋_GB2312" w:cs="仿宋_GB2312" w:hint="eastAsia"/>
          <w:sz w:val="32"/>
          <w:szCs w:val="32"/>
        </w:rPr>
        <w:t>%。主要变动原因是</w:t>
      </w:r>
      <w:r w:rsidR="00796A6F">
        <w:rPr>
          <w:rFonts w:eastAsia="仿宋_GB2312" w:cs="仿宋_GB2312" w:hint="eastAsia"/>
          <w:sz w:val="32"/>
          <w:szCs w:val="32"/>
        </w:rPr>
        <w:t>主要是</w:t>
      </w:r>
      <w:r w:rsidR="00796A6F" w:rsidRPr="0027672D">
        <w:rPr>
          <w:rFonts w:eastAsia="仿宋_GB2312" w:hint="eastAsia"/>
          <w:color w:val="000000"/>
          <w:sz w:val="32"/>
          <w:szCs w:val="32"/>
        </w:rPr>
        <w:t>本级项目</w:t>
      </w:r>
      <w:r w:rsidR="00796A6F">
        <w:rPr>
          <w:rFonts w:eastAsia="仿宋_GB2312" w:hint="eastAsia"/>
          <w:color w:val="000000"/>
          <w:sz w:val="32"/>
          <w:szCs w:val="32"/>
        </w:rPr>
        <w:t>经费</w:t>
      </w:r>
      <w:r w:rsidR="00796A6F" w:rsidRPr="0027672D">
        <w:rPr>
          <w:rFonts w:eastAsia="仿宋_GB2312" w:hint="eastAsia"/>
          <w:color w:val="000000"/>
          <w:sz w:val="32"/>
          <w:szCs w:val="32"/>
        </w:rPr>
        <w:t>增加</w:t>
      </w:r>
      <w:r w:rsidR="00796A6F">
        <w:rPr>
          <w:rFonts w:eastAsia="仿宋_GB2312" w:hint="eastAsia"/>
          <w:color w:val="000000"/>
          <w:sz w:val="32"/>
          <w:szCs w:val="32"/>
        </w:rPr>
        <w:t>，</w:t>
      </w:r>
      <w:r w:rsidR="00796A6F" w:rsidRPr="001C3E6C">
        <w:rPr>
          <w:rFonts w:eastAsia="仿宋_GB2312" w:hint="eastAsia"/>
          <w:color w:val="000000"/>
          <w:sz w:val="32"/>
          <w:szCs w:val="32"/>
        </w:rPr>
        <w:t>增加项目经费用于支付</w:t>
      </w:r>
      <w:r w:rsidR="00796A6F" w:rsidRPr="001C3E6C">
        <w:rPr>
          <w:rFonts w:eastAsia="仿宋_GB2312" w:hint="eastAsia"/>
          <w:color w:val="000000"/>
          <w:sz w:val="32"/>
          <w:szCs w:val="32"/>
        </w:rPr>
        <w:t>2021</w:t>
      </w:r>
      <w:r w:rsidR="00796A6F" w:rsidRPr="001C3E6C">
        <w:rPr>
          <w:rFonts w:eastAsia="仿宋_GB2312" w:hint="eastAsia"/>
          <w:color w:val="000000"/>
          <w:sz w:val="32"/>
          <w:szCs w:val="32"/>
        </w:rPr>
        <w:t>年政府采购统计信息网络安全维护资金</w:t>
      </w:r>
      <w:r w:rsidR="00796A6F" w:rsidRPr="001C3E6C">
        <w:rPr>
          <w:rFonts w:eastAsia="仿宋_GB2312" w:hint="eastAsia"/>
          <w:color w:val="000000"/>
          <w:sz w:val="32"/>
          <w:szCs w:val="32"/>
        </w:rPr>
        <w:t>66.08</w:t>
      </w:r>
      <w:r w:rsidR="00796A6F" w:rsidRPr="001C3E6C">
        <w:rPr>
          <w:rFonts w:eastAsia="仿宋_GB2312" w:hint="eastAsia"/>
          <w:color w:val="000000"/>
          <w:sz w:val="32"/>
          <w:szCs w:val="32"/>
        </w:rPr>
        <w:t>万元。</w:t>
      </w:r>
    </w:p>
    <w:p w:rsidR="00402F07" w:rsidRDefault="00D60ED7" w:rsidP="001A62D5">
      <w:pPr>
        <w:spacing w:line="600" w:lineRule="exact"/>
        <w:jc w:val="center"/>
        <w:rPr>
          <w:rFonts w:eastAsia="仿宋_GB2312" w:cs="仿宋_GB2312"/>
          <w:sz w:val="32"/>
          <w:szCs w:val="32"/>
        </w:rPr>
      </w:pPr>
      <w:r>
        <w:rPr>
          <w:noProof/>
        </w:rPr>
        <w:drawing>
          <wp:anchor distT="0" distB="0" distL="114300" distR="114300" simplePos="0" relativeHeight="251659264" behindDoc="1" locked="0" layoutInCell="1" allowOverlap="1" wp14:anchorId="450D25AE" wp14:editId="246B6685">
            <wp:simplePos x="0" y="0"/>
            <wp:positionH relativeFrom="column">
              <wp:posOffset>314325</wp:posOffset>
            </wp:positionH>
            <wp:positionV relativeFrom="paragraph">
              <wp:posOffset>714375</wp:posOffset>
            </wp:positionV>
            <wp:extent cx="4571365" cy="2743200"/>
            <wp:effectExtent l="0" t="0" r="19685" b="19050"/>
            <wp:wrapTight wrapText="bothSides">
              <wp:wrapPolygon edited="0">
                <wp:start x="0" y="0"/>
                <wp:lineTo x="0" y="21600"/>
                <wp:lineTo x="21603" y="21600"/>
                <wp:lineTo x="21603" y="0"/>
                <wp:lineTo x="0" y="0"/>
              </wp:wrapPolygon>
            </wp:wrapTight>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0A3C9C">
        <w:rPr>
          <w:rFonts w:eastAsia="仿宋_GB2312" w:cs="仿宋_GB2312" w:hint="eastAsia"/>
          <w:sz w:val="32"/>
          <w:szCs w:val="32"/>
        </w:rPr>
        <w:t>（图</w:t>
      </w:r>
      <w:r w:rsidR="000A3C9C">
        <w:rPr>
          <w:rFonts w:eastAsia="仿宋_GB2312" w:cs="仿宋_GB2312" w:hint="eastAsia"/>
          <w:sz w:val="32"/>
          <w:szCs w:val="32"/>
        </w:rPr>
        <w:t>5</w:t>
      </w:r>
      <w:r w:rsidR="000A3C9C">
        <w:rPr>
          <w:rFonts w:eastAsia="仿宋_GB2312" w:cs="仿宋_GB2312" w:hint="eastAsia"/>
          <w:sz w:val="32"/>
          <w:szCs w:val="32"/>
        </w:rPr>
        <w:t>：一般公共预算财政拨款支出决算变动情况）</w:t>
      </w:r>
    </w:p>
    <w:p w:rsidR="00402F07" w:rsidRDefault="00402F07">
      <w:pPr>
        <w:spacing w:line="600" w:lineRule="exact"/>
        <w:ind w:firstLine="640"/>
        <w:rPr>
          <w:rFonts w:eastAsia="仿宋_GB2312" w:cs="仿宋_GB2312"/>
          <w:sz w:val="32"/>
          <w:szCs w:val="32"/>
        </w:rPr>
      </w:pPr>
    </w:p>
    <w:p w:rsidR="00402F07" w:rsidRDefault="000A3C9C">
      <w:pPr>
        <w:spacing w:line="600" w:lineRule="exact"/>
        <w:ind w:firstLineChars="200" w:firstLine="643"/>
        <w:outlineLvl w:val="2"/>
        <w:rPr>
          <w:rFonts w:eastAsia="楷体_GB2312" w:cs="楷体_GB2312"/>
          <w:b/>
          <w:sz w:val="32"/>
          <w:szCs w:val="32"/>
        </w:rPr>
      </w:pPr>
      <w:bookmarkStart w:id="31" w:name="_Toc15377211"/>
      <w:r>
        <w:rPr>
          <w:rFonts w:eastAsia="楷体_GB2312" w:cs="楷体_GB2312" w:hint="eastAsia"/>
          <w:b/>
          <w:sz w:val="32"/>
          <w:szCs w:val="32"/>
        </w:rPr>
        <w:t>（二）一般公共预算财政拨款支出决算结构情况</w:t>
      </w:r>
      <w:bookmarkEnd w:id="31"/>
    </w:p>
    <w:p w:rsidR="00402F07" w:rsidRDefault="000A3C9C">
      <w:pPr>
        <w:spacing w:line="600" w:lineRule="exact"/>
        <w:ind w:firstLine="640"/>
        <w:rPr>
          <w:rFonts w:eastAsia="仿宋_GB2312" w:cs="仿宋_GB2312"/>
          <w:b/>
          <w:bCs/>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年度一般公共预算财政拨款支出</w:t>
      </w:r>
      <w:r>
        <w:rPr>
          <w:rFonts w:ascii="仿宋_GB2312" w:eastAsia="仿宋_GB2312" w:hAnsi="仿宋_GB2312" w:cs="仿宋_GB2312" w:hint="eastAsia"/>
          <w:sz w:val="32"/>
          <w:szCs w:val="32"/>
        </w:rPr>
        <w:t>1452.27万元</w:t>
      </w:r>
      <w:r>
        <w:rPr>
          <w:rFonts w:eastAsia="仿宋_GB2312" w:cs="仿宋_GB2312" w:hint="eastAsia"/>
          <w:sz w:val="32"/>
          <w:szCs w:val="32"/>
        </w:rPr>
        <w:t>，主要用于以下方面：一般公共服务支出</w:t>
      </w:r>
      <w:r w:rsidR="00D60ED7">
        <w:rPr>
          <w:rFonts w:eastAsia="仿宋_GB2312" w:cs="仿宋_GB2312" w:hint="eastAsia"/>
          <w:sz w:val="32"/>
          <w:szCs w:val="32"/>
        </w:rPr>
        <w:t>1105.40</w:t>
      </w:r>
      <w:r>
        <w:rPr>
          <w:rFonts w:eastAsia="仿宋_GB2312" w:cs="仿宋_GB2312" w:hint="eastAsia"/>
          <w:sz w:val="32"/>
          <w:szCs w:val="32"/>
        </w:rPr>
        <w:t>万元，占</w:t>
      </w:r>
      <w:r w:rsidR="00D60ED7">
        <w:rPr>
          <w:rFonts w:eastAsia="仿宋_GB2312" w:cs="仿宋_GB2312" w:hint="eastAsia"/>
          <w:sz w:val="32"/>
          <w:szCs w:val="32"/>
        </w:rPr>
        <w:t>76.12</w:t>
      </w:r>
      <w:r>
        <w:rPr>
          <w:rFonts w:eastAsia="仿宋_GB2312" w:cs="仿宋_GB2312" w:hint="eastAsia"/>
          <w:sz w:val="32"/>
          <w:szCs w:val="32"/>
        </w:rPr>
        <w:t>%</w:t>
      </w:r>
      <w:r w:rsidR="00773B80">
        <w:rPr>
          <w:rFonts w:eastAsia="仿宋_GB2312" w:cs="仿宋_GB2312" w:hint="eastAsia"/>
          <w:sz w:val="32"/>
          <w:szCs w:val="32"/>
        </w:rPr>
        <w:t>；</w:t>
      </w:r>
      <w:r>
        <w:rPr>
          <w:rFonts w:eastAsia="仿宋_GB2312" w:cs="仿宋_GB2312" w:hint="eastAsia"/>
          <w:sz w:val="32"/>
          <w:szCs w:val="32"/>
        </w:rPr>
        <w:t>社会保障和就业支出</w:t>
      </w:r>
      <w:r w:rsidR="00D60ED7">
        <w:rPr>
          <w:rFonts w:eastAsia="仿宋_GB2312" w:cs="仿宋_GB2312" w:hint="eastAsia"/>
          <w:sz w:val="32"/>
          <w:szCs w:val="32"/>
        </w:rPr>
        <w:t>199.12</w:t>
      </w:r>
      <w:r>
        <w:rPr>
          <w:rFonts w:eastAsia="仿宋_GB2312" w:cs="仿宋_GB2312" w:hint="eastAsia"/>
          <w:sz w:val="32"/>
          <w:szCs w:val="32"/>
        </w:rPr>
        <w:t>万元，占</w:t>
      </w:r>
      <w:r w:rsidR="00D60ED7">
        <w:rPr>
          <w:rFonts w:eastAsia="仿宋_GB2312" w:cs="仿宋_GB2312" w:hint="eastAsia"/>
          <w:sz w:val="32"/>
          <w:szCs w:val="32"/>
        </w:rPr>
        <w:t>13.71</w:t>
      </w:r>
      <w:r>
        <w:rPr>
          <w:rFonts w:eastAsia="仿宋_GB2312" w:cs="仿宋_GB2312" w:hint="eastAsia"/>
          <w:sz w:val="32"/>
          <w:szCs w:val="32"/>
        </w:rPr>
        <w:t>%</w:t>
      </w:r>
      <w:r>
        <w:rPr>
          <w:rFonts w:eastAsia="仿宋_GB2312" w:cs="仿宋_GB2312" w:hint="eastAsia"/>
          <w:sz w:val="32"/>
          <w:szCs w:val="32"/>
        </w:rPr>
        <w:t>；卫生健康支出</w:t>
      </w:r>
      <w:r w:rsidR="00D60ED7">
        <w:rPr>
          <w:rFonts w:eastAsia="仿宋_GB2312" w:cs="仿宋_GB2312" w:hint="eastAsia"/>
          <w:sz w:val="32"/>
          <w:szCs w:val="32"/>
        </w:rPr>
        <w:t>61.84</w:t>
      </w:r>
      <w:r>
        <w:rPr>
          <w:rFonts w:eastAsia="仿宋_GB2312" w:cs="仿宋_GB2312" w:hint="eastAsia"/>
          <w:sz w:val="32"/>
          <w:szCs w:val="32"/>
        </w:rPr>
        <w:t>万元，占</w:t>
      </w:r>
      <w:r w:rsidR="00D60ED7">
        <w:rPr>
          <w:rFonts w:eastAsia="仿宋_GB2312" w:cs="仿宋_GB2312" w:hint="eastAsia"/>
          <w:sz w:val="32"/>
          <w:szCs w:val="32"/>
        </w:rPr>
        <w:t>4.26</w:t>
      </w:r>
      <w:r>
        <w:rPr>
          <w:rFonts w:eastAsia="仿宋_GB2312" w:cs="仿宋_GB2312" w:hint="eastAsia"/>
          <w:sz w:val="32"/>
          <w:szCs w:val="32"/>
        </w:rPr>
        <w:t>%</w:t>
      </w:r>
      <w:r>
        <w:rPr>
          <w:rFonts w:eastAsia="仿宋_GB2312" w:cs="仿宋_GB2312" w:hint="eastAsia"/>
          <w:sz w:val="32"/>
          <w:szCs w:val="32"/>
        </w:rPr>
        <w:t>；住房保障支出</w:t>
      </w:r>
      <w:r w:rsidR="00D60ED7">
        <w:rPr>
          <w:rFonts w:eastAsia="仿宋_GB2312" w:cs="仿宋_GB2312" w:hint="eastAsia"/>
          <w:sz w:val="32"/>
          <w:szCs w:val="32"/>
        </w:rPr>
        <w:t>85.91</w:t>
      </w:r>
      <w:r>
        <w:rPr>
          <w:rFonts w:eastAsia="仿宋_GB2312" w:cs="仿宋_GB2312" w:hint="eastAsia"/>
          <w:sz w:val="32"/>
          <w:szCs w:val="32"/>
        </w:rPr>
        <w:t>万元，占</w:t>
      </w:r>
      <w:r w:rsidR="00D60ED7">
        <w:rPr>
          <w:rFonts w:eastAsia="仿宋_GB2312" w:cs="仿宋_GB2312" w:hint="eastAsia"/>
          <w:sz w:val="32"/>
          <w:szCs w:val="32"/>
        </w:rPr>
        <w:t>5.92</w:t>
      </w:r>
      <w:r>
        <w:rPr>
          <w:rFonts w:eastAsia="仿宋_GB2312" w:cs="仿宋_GB2312" w:hint="eastAsia"/>
          <w:sz w:val="32"/>
          <w:szCs w:val="32"/>
        </w:rPr>
        <w:t>%</w:t>
      </w:r>
      <w:r w:rsidR="00773B80">
        <w:rPr>
          <w:rFonts w:eastAsia="仿宋_GB2312" w:cs="仿宋_GB2312" w:hint="eastAsia"/>
          <w:sz w:val="32"/>
          <w:szCs w:val="32"/>
        </w:rPr>
        <w:t>。</w:t>
      </w:r>
    </w:p>
    <w:p w:rsidR="00402F07" w:rsidRDefault="000A3C9C">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6</w:t>
      </w:r>
      <w:r>
        <w:rPr>
          <w:rFonts w:eastAsia="仿宋_GB2312" w:cs="仿宋_GB2312" w:hint="eastAsia"/>
          <w:sz w:val="32"/>
          <w:szCs w:val="32"/>
        </w:rPr>
        <w:t>：一般公共预算财政拨款支出决算结构）（饼状图）</w:t>
      </w:r>
    </w:p>
    <w:p w:rsidR="00402F07" w:rsidRDefault="00402F07">
      <w:pPr>
        <w:spacing w:line="600" w:lineRule="exact"/>
        <w:ind w:firstLine="640"/>
        <w:rPr>
          <w:rFonts w:eastAsia="仿宋_GB2312" w:cs="仿宋_GB2312"/>
          <w:sz w:val="32"/>
          <w:szCs w:val="32"/>
        </w:rPr>
      </w:pPr>
    </w:p>
    <w:p w:rsidR="00773B80" w:rsidRDefault="00773B80" w:rsidP="00773B80">
      <w:pPr>
        <w:pStyle w:val="20"/>
        <w:ind w:left="420"/>
      </w:pPr>
      <w:r>
        <w:rPr>
          <w:noProof/>
        </w:rPr>
        <w:drawing>
          <wp:inline distT="0" distB="0" distL="0" distR="0" wp14:anchorId="4748BBC8" wp14:editId="4C58BBBA">
            <wp:extent cx="4352925" cy="3457575"/>
            <wp:effectExtent l="0" t="0" r="9525" b="952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02F07" w:rsidRDefault="000A3C9C" w:rsidP="00773B80">
      <w:pPr>
        <w:spacing w:line="600" w:lineRule="exact"/>
        <w:ind w:firstLineChars="200" w:firstLine="643"/>
        <w:outlineLvl w:val="2"/>
        <w:rPr>
          <w:rFonts w:eastAsia="楷体_GB2312" w:cs="楷体_GB2312"/>
          <w:b/>
          <w:sz w:val="32"/>
          <w:szCs w:val="32"/>
        </w:rPr>
      </w:pPr>
      <w:bookmarkStart w:id="32" w:name="_Toc15377212"/>
      <w:r>
        <w:rPr>
          <w:rFonts w:eastAsia="楷体_GB2312" w:cs="楷体_GB2312" w:hint="eastAsia"/>
          <w:b/>
          <w:sz w:val="32"/>
          <w:szCs w:val="32"/>
        </w:rPr>
        <w:t>（三）一般公共预算财政拨款支出决算具体情况</w:t>
      </w:r>
      <w:bookmarkEnd w:id="32"/>
    </w:p>
    <w:p w:rsidR="00402F07" w:rsidRDefault="000A3C9C">
      <w:pPr>
        <w:spacing w:line="600" w:lineRule="exact"/>
        <w:ind w:firstLine="640"/>
        <w:rPr>
          <w:rFonts w:eastAsia="仿宋_GB2312" w:cs="仿宋_GB2312"/>
          <w:sz w:val="32"/>
          <w:szCs w:val="32"/>
        </w:rPr>
      </w:pPr>
      <w:bookmarkStart w:id="33" w:name="_Toc15377444"/>
      <w:bookmarkStart w:id="34" w:name="_Toc15378460"/>
      <w:bookmarkStart w:id="35" w:name="_Toc15377213"/>
      <w:r>
        <w:rPr>
          <w:rFonts w:eastAsia="仿宋_GB2312" w:cs="仿宋_GB2312" w:hint="eastAsia"/>
          <w:sz w:val="32"/>
          <w:szCs w:val="32"/>
        </w:rPr>
        <w:t>2024</w:t>
      </w:r>
      <w:r>
        <w:rPr>
          <w:rFonts w:eastAsia="仿宋_GB2312" w:cs="仿宋_GB2312" w:hint="eastAsia"/>
          <w:sz w:val="32"/>
          <w:szCs w:val="32"/>
        </w:rPr>
        <w:t>年度一般公共预算财政拨款支出决算数为</w:t>
      </w:r>
      <w:r>
        <w:rPr>
          <w:rFonts w:ascii="仿宋_GB2312" w:eastAsia="仿宋_GB2312" w:hAnsi="仿宋_GB2312" w:cs="仿宋_GB2312" w:hint="eastAsia"/>
          <w:sz w:val="32"/>
          <w:szCs w:val="32"/>
        </w:rPr>
        <w:t>1452.27</w:t>
      </w:r>
      <w:r w:rsidR="001A62D5">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eastAsia="仿宋_GB2312" w:cs="仿宋_GB2312" w:hint="eastAsia"/>
          <w:sz w:val="32"/>
          <w:szCs w:val="32"/>
        </w:rPr>
        <w:t>完成预算</w:t>
      </w:r>
      <w:r w:rsidR="00773B80">
        <w:rPr>
          <w:rFonts w:eastAsia="仿宋_GB2312" w:cs="仿宋_GB2312" w:hint="eastAsia"/>
          <w:sz w:val="32"/>
          <w:szCs w:val="32"/>
        </w:rPr>
        <w:t>100</w:t>
      </w:r>
      <w:r>
        <w:rPr>
          <w:rFonts w:eastAsia="仿宋_GB2312" w:cs="仿宋_GB2312" w:hint="eastAsia"/>
          <w:sz w:val="32"/>
          <w:szCs w:val="32"/>
        </w:rPr>
        <w:t>%</w:t>
      </w:r>
      <w:r>
        <w:rPr>
          <w:rFonts w:eastAsia="仿宋_GB2312" w:cs="仿宋_GB2312" w:hint="eastAsia"/>
          <w:sz w:val="32"/>
          <w:szCs w:val="32"/>
        </w:rPr>
        <w:t>。其中：</w:t>
      </w:r>
      <w:bookmarkEnd w:id="33"/>
      <w:bookmarkEnd w:id="34"/>
      <w:bookmarkEnd w:id="35"/>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1.</w:t>
      </w:r>
      <w:r w:rsidRPr="00F12A3B">
        <w:rPr>
          <w:rFonts w:eastAsia="仿宋_GB2312" w:cs="仿宋_GB2312" w:hint="eastAsia"/>
          <w:sz w:val="32"/>
          <w:szCs w:val="32"/>
        </w:rPr>
        <w:t>一般公共服务支出（类）统计信息事务（款）行政运行（项）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832.99</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2.</w:t>
      </w:r>
      <w:r w:rsidRPr="00F12A3B">
        <w:rPr>
          <w:rFonts w:eastAsia="仿宋_GB2312" w:cs="仿宋_GB2312" w:hint="eastAsia"/>
          <w:sz w:val="32"/>
          <w:szCs w:val="32"/>
        </w:rPr>
        <w:t>一般公共服务支出（类）统计信息事务（款）一般行政管理事务（项）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66.08</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r w:rsidRPr="00F12A3B">
        <w:rPr>
          <w:rFonts w:eastAsia="仿宋_GB2312" w:cs="仿宋_GB2312" w:hint="eastAsia"/>
          <w:sz w:val="32"/>
          <w:szCs w:val="32"/>
        </w:rPr>
        <w:t xml:space="preserve">     </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3.</w:t>
      </w:r>
      <w:r w:rsidRPr="00F12A3B">
        <w:rPr>
          <w:rFonts w:eastAsia="仿宋_GB2312" w:cs="仿宋_GB2312" w:hint="eastAsia"/>
          <w:sz w:val="32"/>
          <w:szCs w:val="32"/>
        </w:rPr>
        <w:t>一般公共服务支出（类）统计信息事务（款）</w:t>
      </w:r>
      <w:r>
        <w:rPr>
          <w:rFonts w:eastAsia="仿宋_GB2312" w:cs="仿宋_GB2312" w:hint="eastAsia"/>
          <w:sz w:val="32"/>
          <w:szCs w:val="32"/>
        </w:rPr>
        <w:t>信息事务</w:t>
      </w:r>
      <w:r w:rsidRPr="00F12A3B">
        <w:rPr>
          <w:rFonts w:eastAsia="仿宋_GB2312" w:cs="仿宋_GB2312" w:hint="eastAsia"/>
          <w:sz w:val="32"/>
          <w:szCs w:val="32"/>
        </w:rPr>
        <w:t>（项）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14.5</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4.</w:t>
      </w:r>
      <w:r>
        <w:rPr>
          <w:rFonts w:eastAsia="仿宋_GB2312" w:cs="仿宋_GB2312" w:hint="eastAsia"/>
          <w:sz w:val="32"/>
          <w:szCs w:val="32"/>
        </w:rPr>
        <w:t>一般公共服务支出（类）统计信息事务（款）专项统计业务</w:t>
      </w:r>
      <w:r w:rsidRPr="00F12A3B">
        <w:rPr>
          <w:rFonts w:eastAsia="仿宋_GB2312" w:cs="仿宋_GB2312" w:hint="eastAsia"/>
          <w:sz w:val="32"/>
          <w:szCs w:val="32"/>
        </w:rPr>
        <w:t>（项）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39.98</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Pr>
          <w:rFonts w:eastAsia="仿宋_GB2312" w:cs="仿宋_GB2312" w:hint="eastAsia"/>
          <w:sz w:val="32"/>
          <w:szCs w:val="32"/>
        </w:rPr>
        <w:t>5</w:t>
      </w:r>
      <w:r w:rsidRPr="00F12A3B">
        <w:rPr>
          <w:rFonts w:eastAsia="仿宋_GB2312" w:cs="仿宋_GB2312" w:hint="eastAsia"/>
          <w:sz w:val="32"/>
          <w:szCs w:val="32"/>
        </w:rPr>
        <w:t>.</w:t>
      </w:r>
      <w:r w:rsidRPr="00F12A3B">
        <w:rPr>
          <w:rFonts w:eastAsia="仿宋_GB2312" w:cs="仿宋_GB2312" w:hint="eastAsia"/>
          <w:sz w:val="32"/>
          <w:szCs w:val="32"/>
        </w:rPr>
        <w:t>一般公共服务支出（类）统计信息事务（款）专项普</w:t>
      </w:r>
      <w:r w:rsidRPr="00F12A3B">
        <w:rPr>
          <w:rFonts w:eastAsia="仿宋_GB2312" w:cs="仿宋_GB2312" w:hint="eastAsia"/>
          <w:sz w:val="32"/>
          <w:szCs w:val="32"/>
        </w:rPr>
        <w:lastRenderedPageBreak/>
        <w:t>查活动（项）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61.54</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Pr>
          <w:rFonts w:eastAsia="仿宋_GB2312" w:cs="仿宋_GB2312" w:hint="eastAsia"/>
          <w:sz w:val="32"/>
          <w:szCs w:val="32"/>
        </w:rPr>
        <w:t>6</w:t>
      </w:r>
      <w:r w:rsidRPr="00F12A3B">
        <w:rPr>
          <w:rFonts w:eastAsia="仿宋_GB2312" w:cs="仿宋_GB2312" w:hint="eastAsia"/>
          <w:sz w:val="32"/>
          <w:szCs w:val="32"/>
        </w:rPr>
        <w:t>.</w:t>
      </w:r>
      <w:r w:rsidRPr="00F12A3B">
        <w:rPr>
          <w:rFonts w:eastAsia="仿宋_GB2312" w:cs="仿宋_GB2312" w:hint="eastAsia"/>
          <w:sz w:val="32"/>
          <w:szCs w:val="32"/>
        </w:rPr>
        <w:t>一般公共服务支出（类）统计信息事务（款）统计抽样调查（项）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11.44</w:t>
      </w:r>
      <w:r w:rsidR="001A62D5">
        <w:rPr>
          <w:rFonts w:eastAsia="仿宋_GB2312" w:cs="仿宋_GB2312" w:hint="eastAsia"/>
          <w:sz w:val="32"/>
          <w:szCs w:val="32"/>
        </w:rPr>
        <w:t>万</w:t>
      </w:r>
      <w:r w:rsidRPr="00F12A3B">
        <w:rPr>
          <w:rFonts w:eastAsia="仿宋_GB2312" w:cs="仿宋_GB2312" w:hint="eastAsia"/>
          <w:sz w:val="32"/>
          <w:szCs w:val="32"/>
        </w:rPr>
        <w:t>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Pr>
          <w:rFonts w:eastAsia="仿宋_GB2312" w:cs="仿宋_GB2312" w:hint="eastAsia"/>
          <w:sz w:val="32"/>
          <w:szCs w:val="32"/>
        </w:rPr>
        <w:t>7</w:t>
      </w:r>
      <w:r w:rsidRPr="00F12A3B">
        <w:rPr>
          <w:rFonts w:eastAsia="仿宋_GB2312" w:cs="仿宋_GB2312" w:hint="eastAsia"/>
          <w:sz w:val="32"/>
          <w:szCs w:val="32"/>
        </w:rPr>
        <w:t>.</w:t>
      </w:r>
      <w:r w:rsidRPr="00F12A3B">
        <w:rPr>
          <w:rFonts w:eastAsia="仿宋_GB2312" w:cs="仿宋_GB2312" w:hint="eastAsia"/>
          <w:sz w:val="32"/>
          <w:szCs w:val="32"/>
        </w:rPr>
        <w:t>一般公共服务支出（类）统计信息事务（款）事业运行（项）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68.94</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Pr>
          <w:rFonts w:eastAsia="仿宋_GB2312" w:cs="仿宋_GB2312" w:hint="eastAsia"/>
          <w:sz w:val="32"/>
          <w:szCs w:val="32"/>
        </w:rPr>
        <w:t>8</w:t>
      </w:r>
      <w:r w:rsidRPr="00F12A3B">
        <w:rPr>
          <w:rFonts w:eastAsia="仿宋_GB2312" w:cs="仿宋_GB2312" w:hint="eastAsia"/>
          <w:sz w:val="32"/>
          <w:szCs w:val="32"/>
        </w:rPr>
        <w:t>.</w:t>
      </w:r>
      <w:r w:rsidRPr="00F12A3B">
        <w:rPr>
          <w:rFonts w:eastAsia="仿宋_GB2312" w:cs="仿宋_GB2312" w:hint="eastAsia"/>
          <w:sz w:val="32"/>
          <w:szCs w:val="32"/>
        </w:rPr>
        <w:t>一般公共服务支出（类）统计信息事务（款）其他统计信息事务支出（项）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8</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Pr>
          <w:rFonts w:eastAsia="仿宋_GB2312" w:cs="仿宋_GB2312" w:hint="eastAsia"/>
          <w:sz w:val="32"/>
          <w:szCs w:val="32"/>
        </w:rPr>
        <w:t>9</w:t>
      </w:r>
      <w:r w:rsidRPr="00F12A3B">
        <w:rPr>
          <w:rFonts w:eastAsia="仿宋_GB2312" w:cs="仿宋_GB2312" w:hint="eastAsia"/>
          <w:sz w:val="32"/>
          <w:szCs w:val="32"/>
        </w:rPr>
        <w:t>.</w:t>
      </w:r>
      <w:r w:rsidRPr="00F12A3B">
        <w:rPr>
          <w:rFonts w:eastAsia="仿宋_GB2312" w:cs="仿宋_GB2312" w:hint="eastAsia"/>
          <w:sz w:val="32"/>
          <w:szCs w:val="32"/>
        </w:rPr>
        <w:t>一般公共服务支出（类）组织事务（款）其他组织事务（项）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1.9</w:t>
      </w:r>
      <w:r w:rsidRPr="00F12A3B">
        <w:rPr>
          <w:rFonts w:eastAsia="仿宋_GB2312" w:cs="仿宋_GB2312" w:hint="eastAsia"/>
          <w:sz w:val="32"/>
          <w:szCs w:val="32"/>
        </w:rPr>
        <w:t>3</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Pr>
          <w:rFonts w:eastAsia="仿宋_GB2312" w:cs="仿宋_GB2312" w:hint="eastAsia"/>
          <w:sz w:val="32"/>
          <w:szCs w:val="32"/>
        </w:rPr>
        <w:t>10</w:t>
      </w:r>
      <w:r w:rsidRPr="00F12A3B">
        <w:rPr>
          <w:rFonts w:eastAsia="仿宋_GB2312" w:cs="仿宋_GB2312" w:hint="eastAsia"/>
          <w:sz w:val="32"/>
          <w:szCs w:val="32"/>
        </w:rPr>
        <w:t>.</w:t>
      </w:r>
      <w:r w:rsidRPr="00F12A3B">
        <w:rPr>
          <w:rFonts w:eastAsia="仿宋_GB2312" w:cs="仿宋_GB2312" w:hint="eastAsia"/>
          <w:sz w:val="32"/>
          <w:szCs w:val="32"/>
        </w:rPr>
        <w:t>社会保障和就业支出（类）行政事业单位养老支出（款）行政单位离退休（项）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84.91</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1</w:t>
      </w:r>
      <w:r>
        <w:rPr>
          <w:rFonts w:eastAsia="仿宋_GB2312" w:cs="仿宋_GB2312" w:hint="eastAsia"/>
          <w:sz w:val="32"/>
          <w:szCs w:val="32"/>
        </w:rPr>
        <w:t>1</w:t>
      </w:r>
      <w:r w:rsidRPr="00F12A3B">
        <w:rPr>
          <w:rFonts w:eastAsia="仿宋_GB2312" w:cs="仿宋_GB2312" w:hint="eastAsia"/>
          <w:sz w:val="32"/>
          <w:szCs w:val="32"/>
        </w:rPr>
        <w:t>.</w:t>
      </w:r>
      <w:r w:rsidRPr="00F12A3B">
        <w:rPr>
          <w:rFonts w:eastAsia="仿宋_GB2312" w:cs="仿宋_GB2312" w:hint="eastAsia"/>
          <w:sz w:val="32"/>
          <w:szCs w:val="32"/>
        </w:rPr>
        <w:t>社会保障和就业支出（类）行政事业单位养老支出（款）机关事业单位基本养老保险缴费支出（项）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105.68</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1</w:t>
      </w:r>
      <w:r>
        <w:rPr>
          <w:rFonts w:eastAsia="仿宋_GB2312" w:cs="仿宋_GB2312" w:hint="eastAsia"/>
          <w:sz w:val="32"/>
          <w:szCs w:val="32"/>
        </w:rPr>
        <w:t>2</w:t>
      </w:r>
      <w:r w:rsidRPr="00F12A3B">
        <w:rPr>
          <w:rFonts w:eastAsia="仿宋_GB2312" w:cs="仿宋_GB2312" w:hint="eastAsia"/>
          <w:sz w:val="32"/>
          <w:szCs w:val="32"/>
        </w:rPr>
        <w:t>.</w:t>
      </w:r>
      <w:r w:rsidRPr="00F12A3B">
        <w:rPr>
          <w:rFonts w:eastAsia="仿宋_GB2312" w:cs="仿宋_GB2312" w:hint="eastAsia"/>
          <w:sz w:val="32"/>
          <w:szCs w:val="32"/>
        </w:rPr>
        <w:t>社会保障和就业支出（类）行政事业单位养老支出（款）机关事业单位职业年金缴费支出（项）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7.91</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1</w:t>
      </w:r>
      <w:r>
        <w:rPr>
          <w:rFonts w:eastAsia="仿宋_GB2312" w:cs="仿宋_GB2312" w:hint="eastAsia"/>
          <w:sz w:val="32"/>
          <w:szCs w:val="32"/>
        </w:rPr>
        <w:t>3</w:t>
      </w:r>
      <w:r w:rsidRPr="00F12A3B">
        <w:rPr>
          <w:rFonts w:eastAsia="仿宋_GB2312" w:cs="仿宋_GB2312" w:hint="eastAsia"/>
          <w:sz w:val="32"/>
          <w:szCs w:val="32"/>
        </w:rPr>
        <w:t>.</w:t>
      </w:r>
      <w:r w:rsidRPr="00F12A3B">
        <w:rPr>
          <w:rFonts w:eastAsia="仿宋_GB2312" w:cs="仿宋_GB2312" w:hint="eastAsia"/>
          <w:sz w:val="32"/>
          <w:szCs w:val="32"/>
        </w:rPr>
        <w:t>社会保障和就业支出（类）社会福利（款）儿童福利（项）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sidRPr="00F12A3B">
        <w:rPr>
          <w:rFonts w:eastAsia="仿宋_GB2312" w:cs="仿宋_GB2312" w:hint="eastAsia"/>
          <w:sz w:val="32"/>
          <w:szCs w:val="32"/>
        </w:rPr>
        <w:t>0.6</w:t>
      </w:r>
      <w:r>
        <w:rPr>
          <w:rFonts w:eastAsia="仿宋_GB2312" w:cs="仿宋_GB2312" w:hint="eastAsia"/>
          <w:sz w:val="32"/>
          <w:szCs w:val="32"/>
        </w:rPr>
        <w:t>3</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1</w:t>
      </w:r>
      <w:r>
        <w:rPr>
          <w:rFonts w:eastAsia="仿宋_GB2312" w:cs="仿宋_GB2312" w:hint="eastAsia"/>
          <w:sz w:val="32"/>
          <w:szCs w:val="32"/>
        </w:rPr>
        <w:t>4</w:t>
      </w:r>
      <w:r w:rsidRPr="00F12A3B">
        <w:rPr>
          <w:rFonts w:eastAsia="仿宋_GB2312" w:cs="仿宋_GB2312" w:hint="eastAsia"/>
          <w:sz w:val="32"/>
          <w:szCs w:val="32"/>
        </w:rPr>
        <w:t>.</w:t>
      </w:r>
      <w:r w:rsidRPr="00F12A3B">
        <w:rPr>
          <w:rFonts w:eastAsia="仿宋_GB2312" w:cs="仿宋_GB2312" w:hint="eastAsia"/>
          <w:sz w:val="32"/>
          <w:szCs w:val="32"/>
        </w:rPr>
        <w:t>卫生健康支出（类）行政事业单位医疗（款）行政单位医疗（项）</w:t>
      </w:r>
      <w:r w:rsidRPr="00F12A3B">
        <w:rPr>
          <w:rFonts w:eastAsia="仿宋_GB2312" w:cs="仿宋_GB2312" w:hint="eastAsia"/>
          <w:sz w:val="32"/>
          <w:szCs w:val="32"/>
        </w:rPr>
        <w:t>:</w:t>
      </w:r>
      <w:r w:rsidRPr="00F12A3B">
        <w:rPr>
          <w:rFonts w:eastAsia="仿宋_GB2312" w:cs="仿宋_GB2312" w:hint="eastAsia"/>
          <w:sz w:val="32"/>
          <w:szCs w:val="32"/>
        </w:rPr>
        <w:t>支出决算为</w:t>
      </w:r>
      <w:r w:rsidRPr="00F12A3B">
        <w:rPr>
          <w:rFonts w:eastAsia="仿宋_GB2312" w:cs="仿宋_GB2312" w:hint="eastAsia"/>
          <w:sz w:val="32"/>
          <w:szCs w:val="32"/>
        </w:rPr>
        <w:t>51.</w:t>
      </w:r>
      <w:r w:rsidR="000B3406">
        <w:rPr>
          <w:rFonts w:eastAsia="仿宋_GB2312" w:cs="仿宋_GB2312" w:hint="eastAsia"/>
          <w:sz w:val="32"/>
          <w:szCs w:val="32"/>
        </w:rPr>
        <w:t>03</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1</w:t>
      </w:r>
      <w:r w:rsidR="000B3406">
        <w:rPr>
          <w:rFonts w:eastAsia="仿宋_GB2312" w:cs="仿宋_GB2312" w:hint="eastAsia"/>
          <w:sz w:val="32"/>
          <w:szCs w:val="32"/>
        </w:rPr>
        <w:t>5</w:t>
      </w:r>
      <w:r w:rsidRPr="00F12A3B">
        <w:rPr>
          <w:rFonts w:eastAsia="仿宋_GB2312" w:cs="仿宋_GB2312" w:hint="eastAsia"/>
          <w:sz w:val="32"/>
          <w:szCs w:val="32"/>
        </w:rPr>
        <w:t>.</w:t>
      </w:r>
      <w:r w:rsidRPr="00F12A3B">
        <w:rPr>
          <w:rFonts w:eastAsia="仿宋_GB2312" w:cs="仿宋_GB2312" w:hint="eastAsia"/>
          <w:sz w:val="32"/>
          <w:szCs w:val="32"/>
        </w:rPr>
        <w:t>卫生健康支出（类）行政事业单位医疗（款）事业单</w:t>
      </w:r>
      <w:r w:rsidRPr="00F12A3B">
        <w:rPr>
          <w:rFonts w:eastAsia="仿宋_GB2312" w:cs="仿宋_GB2312" w:hint="eastAsia"/>
          <w:sz w:val="32"/>
          <w:szCs w:val="32"/>
        </w:rPr>
        <w:lastRenderedPageBreak/>
        <w:t>位医疗（项）</w:t>
      </w:r>
      <w:r w:rsidRPr="00F12A3B">
        <w:rPr>
          <w:rFonts w:eastAsia="仿宋_GB2312" w:cs="仿宋_GB2312" w:hint="eastAsia"/>
          <w:sz w:val="32"/>
          <w:szCs w:val="32"/>
        </w:rPr>
        <w:t>:</w:t>
      </w:r>
      <w:r w:rsidRPr="00F12A3B">
        <w:rPr>
          <w:rFonts w:eastAsia="仿宋_GB2312" w:cs="仿宋_GB2312" w:hint="eastAsia"/>
          <w:sz w:val="32"/>
          <w:szCs w:val="32"/>
        </w:rPr>
        <w:t>支出决算为</w:t>
      </w:r>
      <w:r w:rsidR="000B3406">
        <w:rPr>
          <w:rFonts w:eastAsia="仿宋_GB2312" w:cs="仿宋_GB2312" w:hint="eastAsia"/>
          <w:sz w:val="32"/>
          <w:szCs w:val="32"/>
        </w:rPr>
        <w:t>4.52</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1</w:t>
      </w:r>
      <w:r w:rsidR="000B3406">
        <w:rPr>
          <w:rFonts w:eastAsia="仿宋_GB2312" w:cs="仿宋_GB2312" w:hint="eastAsia"/>
          <w:sz w:val="32"/>
          <w:szCs w:val="32"/>
        </w:rPr>
        <w:t>6</w:t>
      </w:r>
      <w:r w:rsidRPr="00F12A3B">
        <w:rPr>
          <w:rFonts w:eastAsia="仿宋_GB2312" w:cs="仿宋_GB2312" w:hint="eastAsia"/>
          <w:sz w:val="32"/>
          <w:szCs w:val="32"/>
        </w:rPr>
        <w:t>.</w:t>
      </w:r>
      <w:r w:rsidRPr="00F12A3B">
        <w:rPr>
          <w:rFonts w:eastAsia="仿宋_GB2312" w:cs="仿宋_GB2312" w:hint="eastAsia"/>
          <w:sz w:val="32"/>
          <w:szCs w:val="32"/>
        </w:rPr>
        <w:t>卫生健康支出（类）行政事业单位医疗（款）公务员医疗补助（项）</w:t>
      </w:r>
      <w:r w:rsidRPr="00F12A3B">
        <w:rPr>
          <w:rFonts w:eastAsia="仿宋_GB2312" w:cs="仿宋_GB2312" w:hint="eastAsia"/>
          <w:sz w:val="32"/>
          <w:szCs w:val="32"/>
        </w:rPr>
        <w:t>:</w:t>
      </w:r>
      <w:r w:rsidRPr="00F12A3B">
        <w:rPr>
          <w:rFonts w:eastAsia="仿宋_GB2312" w:cs="仿宋_GB2312" w:hint="eastAsia"/>
          <w:sz w:val="32"/>
          <w:szCs w:val="32"/>
        </w:rPr>
        <w:t>支出决算为</w:t>
      </w:r>
      <w:r w:rsidR="000B3406">
        <w:rPr>
          <w:rFonts w:eastAsia="仿宋_GB2312" w:cs="仿宋_GB2312" w:hint="eastAsia"/>
          <w:sz w:val="32"/>
          <w:szCs w:val="32"/>
        </w:rPr>
        <w:t>5.91</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17.</w:t>
      </w:r>
      <w:r w:rsidRPr="00F12A3B">
        <w:rPr>
          <w:rFonts w:eastAsia="仿宋_GB2312" w:cs="仿宋_GB2312" w:hint="eastAsia"/>
          <w:sz w:val="32"/>
          <w:szCs w:val="32"/>
        </w:rPr>
        <w:t>卫生健康支出（类）其他卫生健康支出（款）其他卫生健康支出（项）</w:t>
      </w:r>
      <w:r w:rsidRPr="00F12A3B">
        <w:rPr>
          <w:rFonts w:eastAsia="仿宋_GB2312" w:cs="仿宋_GB2312" w:hint="eastAsia"/>
          <w:sz w:val="32"/>
          <w:szCs w:val="32"/>
        </w:rPr>
        <w:t>:</w:t>
      </w:r>
      <w:r w:rsidRPr="00F12A3B">
        <w:rPr>
          <w:rFonts w:eastAsia="仿宋_GB2312" w:cs="仿宋_GB2312" w:hint="eastAsia"/>
          <w:sz w:val="32"/>
          <w:szCs w:val="32"/>
        </w:rPr>
        <w:t>支出决算为</w:t>
      </w:r>
      <w:r w:rsidRPr="00F12A3B">
        <w:rPr>
          <w:rFonts w:eastAsia="仿宋_GB2312" w:cs="仿宋_GB2312" w:hint="eastAsia"/>
          <w:sz w:val="32"/>
          <w:szCs w:val="32"/>
        </w:rPr>
        <w:t>0.3</w:t>
      </w:r>
      <w:r w:rsidR="000B3406">
        <w:rPr>
          <w:rFonts w:eastAsia="仿宋_GB2312" w:cs="仿宋_GB2312" w:hint="eastAsia"/>
          <w:sz w:val="32"/>
          <w:szCs w:val="32"/>
        </w:rPr>
        <w:t>7</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402F07" w:rsidRDefault="00F12A3B" w:rsidP="000B3406">
      <w:pPr>
        <w:spacing w:line="600" w:lineRule="exact"/>
        <w:ind w:firstLine="640"/>
        <w:rPr>
          <w:rFonts w:eastAsia="仿宋_GB2312" w:cs="仿宋_GB2312"/>
          <w:sz w:val="32"/>
          <w:szCs w:val="32"/>
        </w:rPr>
      </w:pPr>
      <w:r w:rsidRPr="00F12A3B">
        <w:rPr>
          <w:rFonts w:eastAsia="仿宋_GB2312" w:cs="仿宋_GB2312" w:hint="eastAsia"/>
          <w:sz w:val="32"/>
          <w:szCs w:val="32"/>
        </w:rPr>
        <w:t>18.</w:t>
      </w:r>
      <w:r w:rsidR="000B3406" w:rsidRPr="00F12A3B">
        <w:rPr>
          <w:rFonts w:eastAsia="仿宋_GB2312" w:cs="仿宋_GB2312" w:hint="eastAsia"/>
          <w:sz w:val="32"/>
          <w:szCs w:val="32"/>
        </w:rPr>
        <w:t xml:space="preserve"> </w:t>
      </w:r>
      <w:r w:rsidRPr="00F12A3B">
        <w:rPr>
          <w:rFonts w:eastAsia="仿宋_GB2312" w:cs="仿宋_GB2312" w:hint="eastAsia"/>
          <w:sz w:val="32"/>
          <w:szCs w:val="32"/>
        </w:rPr>
        <w:t>住房保障支出（类）住房改革支出（款）住房公积金（项）</w:t>
      </w:r>
      <w:r w:rsidRPr="00F12A3B">
        <w:rPr>
          <w:rFonts w:eastAsia="仿宋_GB2312" w:cs="仿宋_GB2312" w:hint="eastAsia"/>
          <w:sz w:val="32"/>
          <w:szCs w:val="32"/>
        </w:rPr>
        <w:t>:</w:t>
      </w:r>
      <w:r w:rsidRPr="00F12A3B">
        <w:rPr>
          <w:rFonts w:eastAsia="仿宋_GB2312" w:cs="仿宋_GB2312" w:hint="eastAsia"/>
          <w:sz w:val="32"/>
          <w:szCs w:val="32"/>
        </w:rPr>
        <w:t>支出决算为</w:t>
      </w:r>
      <w:r w:rsidR="000B3406">
        <w:rPr>
          <w:rFonts w:eastAsia="仿宋_GB2312" w:cs="仿宋_GB2312" w:hint="eastAsia"/>
          <w:sz w:val="32"/>
          <w:szCs w:val="32"/>
        </w:rPr>
        <w:t>85.91</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402F07" w:rsidRDefault="000A3C9C">
      <w:pPr>
        <w:tabs>
          <w:tab w:val="right" w:pos="8306"/>
        </w:tabs>
        <w:spacing w:line="600" w:lineRule="exact"/>
        <w:ind w:firstLine="640"/>
        <w:outlineLvl w:val="1"/>
        <w:rPr>
          <w:rStyle w:val="2Char"/>
          <w:rFonts w:ascii="Times New Roman" w:hAnsi="Times New Roman"/>
        </w:rPr>
      </w:pPr>
      <w:bookmarkStart w:id="36" w:name="_Toc15396608"/>
      <w:bookmarkStart w:id="37" w:name="_Toc15377214"/>
      <w:r>
        <w:rPr>
          <w:rFonts w:eastAsia="黑体" w:hint="eastAsia"/>
          <w:sz w:val="32"/>
          <w:szCs w:val="32"/>
        </w:rPr>
        <w:t>六</w:t>
      </w:r>
      <w:r>
        <w:rPr>
          <w:rFonts w:eastAsia="黑体" w:hint="eastAsia"/>
          <w:b/>
          <w:sz w:val="32"/>
          <w:szCs w:val="32"/>
        </w:rPr>
        <w:t>、一</w:t>
      </w:r>
      <w:r>
        <w:rPr>
          <w:rStyle w:val="2Char"/>
          <w:rFonts w:ascii="Times New Roman" w:eastAsia="黑体" w:hAnsi="Times New Roman" w:hint="eastAsia"/>
          <w:b w:val="0"/>
        </w:rPr>
        <w:t>般公共预算财政拨款基本支出决算情况说明</w:t>
      </w:r>
      <w:bookmarkEnd w:id="36"/>
      <w:bookmarkEnd w:id="37"/>
      <w:r>
        <w:rPr>
          <w:rStyle w:val="2Char"/>
          <w:rFonts w:ascii="Times New Roman" w:eastAsia="黑体" w:hAnsi="Times New Roman"/>
          <w:b w:val="0"/>
        </w:rPr>
        <w:tab/>
      </w:r>
    </w:p>
    <w:p w:rsidR="00402F07" w:rsidRDefault="000A3C9C">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年度一般公共预算财政拨款基本支出</w:t>
      </w:r>
      <w:r>
        <w:rPr>
          <w:rFonts w:ascii="仿宋_GB2312" w:eastAsia="仿宋_GB2312" w:hAnsi="仿宋_GB2312" w:cs="仿宋_GB2312" w:hint="eastAsia"/>
          <w:sz w:val="32"/>
          <w:szCs w:val="32"/>
        </w:rPr>
        <w:t>1247.8万</w:t>
      </w:r>
      <w:r>
        <w:rPr>
          <w:rFonts w:eastAsia="仿宋_GB2312" w:cs="仿宋_GB2312" w:hint="eastAsia"/>
          <w:sz w:val="32"/>
          <w:szCs w:val="32"/>
        </w:rPr>
        <w:t>元，其中：</w:t>
      </w:r>
    </w:p>
    <w:p w:rsidR="000B3406" w:rsidRDefault="000A3C9C">
      <w:pPr>
        <w:spacing w:line="600" w:lineRule="exact"/>
        <w:ind w:firstLine="640"/>
        <w:rPr>
          <w:rFonts w:ascii="仿宋" w:eastAsia="仿宋" w:hAnsi="仿宋"/>
          <w:sz w:val="32"/>
          <w:szCs w:val="32"/>
        </w:rPr>
      </w:pPr>
      <w:r>
        <w:rPr>
          <w:rFonts w:eastAsia="仿宋_GB2312" w:cs="仿宋_GB2312" w:hint="eastAsia"/>
          <w:sz w:val="32"/>
          <w:szCs w:val="32"/>
        </w:rPr>
        <w:t>人员经费</w:t>
      </w:r>
      <w:r>
        <w:rPr>
          <w:rFonts w:ascii="仿宋_GB2312" w:eastAsia="仿宋_GB2312" w:hAnsi="仿宋_GB2312" w:cs="仿宋_GB2312" w:hint="eastAsia"/>
          <w:sz w:val="32"/>
          <w:szCs w:val="32"/>
        </w:rPr>
        <w:t>1101.63万</w:t>
      </w:r>
      <w:r>
        <w:rPr>
          <w:rFonts w:eastAsia="仿宋_GB2312" w:cs="仿宋_GB2312" w:hint="eastAsia"/>
          <w:sz w:val="32"/>
          <w:szCs w:val="32"/>
        </w:rPr>
        <w:t>元，</w:t>
      </w:r>
      <w:r w:rsidR="000B3406">
        <w:rPr>
          <w:rFonts w:ascii="仿宋" w:eastAsia="仿宋" w:hAnsi="仿宋" w:hint="eastAsia"/>
          <w:sz w:val="32"/>
          <w:szCs w:val="32"/>
        </w:rPr>
        <w:t>主要包括：基本工资、津贴补贴、奖金、绩效工资、机关事业单位基本养老保险缴费、职业年金缴费、其他社会保障缴费、其他工资福利支出、退休费、抚恤金、生活补助、医疗费补助、奖励金、住房公积金、其他对个人和家庭的补助支出等。</w:t>
      </w:r>
      <w:r>
        <w:rPr>
          <w:rFonts w:eastAsia="仿宋_GB2312" w:cs="仿宋_GB2312" w:hint="eastAsia"/>
          <w:sz w:val="32"/>
          <w:szCs w:val="32"/>
        </w:rPr>
        <w:br/>
      </w:r>
      <w:r>
        <w:rPr>
          <w:rFonts w:eastAsia="仿宋_GB2312" w:cs="仿宋_GB2312" w:hint="eastAsia"/>
          <w:sz w:val="32"/>
          <w:szCs w:val="32"/>
        </w:rPr>
        <w:t xml:space="preserve">　　公用经费</w:t>
      </w:r>
      <w:r>
        <w:rPr>
          <w:rFonts w:ascii="仿宋_GB2312" w:eastAsia="仿宋_GB2312" w:hAnsi="仿宋_GB2312" w:cs="仿宋_GB2312" w:hint="eastAsia"/>
          <w:sz w:val="32"/>
          <w:szCs w:val="32"/>
        </w:rPr>
        <w:t>146.17万</w:t>
      </w:r>
      <w:r>
        <w:rPr>
          <w:rFonts w:eastAsia="仿宋_GB2312" w:cs="仿宋_GB2312" w:hint="eastAsia"/>
          <w:sz w:val="32"/>
          <w:szCs w:val="32"/>
        </w:rPr>
        <w:t>元，</w:t>
      </w:r>
      <w:r w:rsidR="000B3406">
        <w:rPr>
          <w:rFonts w:ascii="仿宋" w:eastAsia="仿宋" w:hAnsi="仿宋" w:hint="eastAsia"/>
          <w:sz w:val="32"/>
          <w:szCs w:val="32"/>
        </w:rPr>
        <w:t>主要包括：办公费、印刷费手续费、水费、电费、邮电费、物业管理费、差旅费、会议费、培训费、公务接待费、劳务费、委托业务费、工会经费、福利费、公务用车运行维护费、其他交通费、其他商品和服务支出、信息网络及软件购置更新等。</w:t>
      </w:r>
    </w:p>
    <w:p w:rsidR="00402F07" w:rsidRDefault="000A3C9C">
      <w:pPr>
        <w:spacing w:line="600" w:lineRule="exact"/>
        <w:ind w:firstLine="640"/>
        <w:outlineLvl w:val="1"/>
        <w:rPr>
          <w:rStyle w:val="2Char"/>
          <w:rFonts w:ascii="Times New Roman" w:eastAsia="黑体" w:hAnsi="Times New Roman"/>
          <w:b w:val="0"/>
        </w:rPr>
      </w:pPr>
      <w:bookmarkStart w:id="38" w:name="_Toc15396609"/>
      <w:bookmarkStart w:id="39" w:name="_Toc15377215"/>
      <w:r>
        <w:rPr>
          <w:rFonts w:eastAsia="黑体" w:hint="eastAsia"/>
          <w:sz w:val="32"/>
          <w:szCs w:val="32"/>
        </w:rPr>
        <w:t>七、</w:t>
      </w:r>
      <w:r>
        <w:rPr>
          <w:rStyle w:val="2Char"/>
          <w:rFonts w:ascii="Times New Roman" w:eastAsia="黑体" w:hAnsi="Times New Roman" w:hint="eastAsia"/>
          <w:b w:val="0"/>
        </w:rPr>
        <w:t>财政拨款</w:t>
      </w:r>
      <w:r>
        <w:rPr>
          <w:rStyle w:val="2Char"/>
          <w:rFonts w:ascii="Times New Roman" w:eastAsia="黑体" w:hAnsi="Times New Roman" w:hint="eastAsia"/>
        </w:rPr>
        <w:t>“</w:t>
      </w:r>
      <w:r>
        <w:rPr>
          <w:rStyle w:val="2Char"/>
          <w:rFonts w:ascii="Times New Roman" w:eastAsia="黑体" w:hAnsi="Times New Roman" w:hint="eastAsia"/>
          <w:b w:val="0"/>
        </w:rPr>
        <w:t>三公”经费支出决算情况说明</w:t>
      </w:r>
      <w:bookmarkEnd w:id="38"/>
      <w:bookmarkEnd w:id="39"/>
    </w:p>
    <w:p w:rsidR="00402F07" w:rsidRDefault="000A3C9C">
      <w:pPr>
        <w:spacing w:line="600" w:lineRule="exact"/>
        <w:ind w:firstLineChars="200" w:firstLine="643"/>
        <w:outlineLvl w:val="2"/>
        <w:rPr>
          <w:rFonts w:eastAsia="楷体_GB2312" w:cs="楷体_GB2312"/>
          <w:b/>
          <w:sz w:val="32"/>
          <w:szCs w:val="32"/>
        </w:rPr>
      </w:pPr>
      <w:bookmarkStart w:id="40" w:name="_Toc15377216"/>
      <w:r>
        <w:rPr>
          <w:rFonts w:eastAsia="楷体_GB2312" w:cs="楷体_GB2312" w:hint="eastAsia"/>
          <w:b/>
          <w:sz w:val="32"/>
          <w:szCs w:val="32"/>
        </w:rPr>
        <w:t>（一）“三公”经费财政拨款支出决算总体情况说明</w:t>
      </w:r>
      <w:bookmarkEnd w:id="40"/>
    </w:p>
    <w:p w:rsidR="000B3406" w:rsidRDefault="000A3C9C" w:rsidP="000B3406">
      <w:pPr>
        <w:spacing w:line="353" w:lineRule="auto"/>
        <w:ind w:firstLine="640"/>
        <w:rPr>
          <w:rFonts w:ascii="仿宋_GB2312" w:eastAsia="仿宋_GB2312" w:hAnsi="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年度“三公”经费财政拨款支出决算为</w:t>
      </w:r>
      <w:r w:rsidR="00FE094E">
        <w:rPr>
          <w:rFonts w:ascii="仿宋_GB2312" w:eastAsia="仿宋_GB2312" w:hAnsi="仿宋_GB2312" w:cs="仿宋_GB2312" w:hint="eastAsia"/>
          <w:sz w:val="32"/>
          <w:szCs w:val="32"/>
        </w:rPr>
        <w:t>2.75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lastRenderedPageBreak/>
        <w:t>完成预算100%，</w:t>
      </w:r>
      <w:r w:rsidR="000B3406">
        <w:rPr>
          <w:rFonts w:eastAsia="仿宋_GB2312" w:cs="仿宋_GB2312" w:hint="eastAsia"/>
          <w:sz w:val="32"/>
          <w:szCs w:val="32"/>
        </w:rPr>
        <w:t>较上年度</w:t>
      </w:r>
      <w:r>
        <w:rPr>
          <w:rFonts w:eastAsia="仿宋_GB2312" w:cs="仿宋_GB2312" w:hint="eastAsia"/>
          <w:sz w:val="32"/>
          <w:szCs w:val="32"/>
        </w:rPr>
        <w:t>减少</w:t>
      </w:r>
      <w:r w:rsidR="00FE094E">
        <w:rPr>
          <w:rFonts w:eastAsia="仿宋_GB2312" w:cs="仿宋_GB2312" w:hint="eastAsia"/>
          <w:sz w:val="32"/>
          <w:szCs w:val="32"/>
        </w:rPr>
        <w:t>0.03</w:t>
      </w:r>
      <w:r w:rsidR="000B3406">
        <w:rPr>
          <w:rFonts w:eastAsia="仿宋_GB2312" w:cs="仿宋_GB2312" w:hint="eastAsia"/>
          <w:sz w:val="32"/>
          <w:szCs w:val="32"/>
        </w:rPr>
        <w:t>元，</w:t>
      </w:r>
      <w:r>
        <w:rPr>
          <w:rFonts w:eastAsia="仿宋_GB2312" w:cs="仿宋_GB2312" w:hint="eastAsia"/>
          <w:sz w:val="32"/>
          <w:szCs w:val="32"/>
        </w:rPr>
        <w:t>下降</w:t>
      </w:r>
      <w:r w:rsidR="00B9576E">
        <w:rPr>
          <w:rFonts w:eastAsia="仿宋_GB2312" w:cs="仿宋_GB2312" w:hint="eastAsia"/>
          <w:sz w:val="32"/>
          <w:szCs w:val="32"/>
        </w:rPr>
        <w:t>1.08</w:t>
      </w:r>
      <w:r>
        <w:rPr>
          <w:rFonts w:eastAsia="仿宋_GB2312" w:cs="仿宋_GB2312" w:hint="eastAsia"/>
          <w:sz w:val="32"/>
          <w:szCs w:val="32"/>
        </w:rPr>
        <w:t>%</w:t>
      </w:r>
      <w:r>
        <w:rPr>
          <w:rFonts w:eastAsia="仿宋_GB2312" w:cs="仿宋_GB2312" w:hint="eastAsia"/>
          <w:sz w:val="32"/>
          <w:szCs w:val="32"/>
        </w:rPr>
        <w:t>。</w:t>
      </w:r>
      <w:r w:rsidR="000B3406">
        <w:rPr>
          <w:rFonts w:ascii="仿宋_GB2312" w:eastAsia="仿宋_GB2312" w:hAnsi="仿宋_GB2312" w:cs="仿宋_GB2312" w:hint="eastAsia"/>
          <w:sz w:val="32"/>
          <w:szCs w:val="32"/>
        </w:rPr>
        <w:t>决算数与预算数基本持平。</w:t>
      </w:r>
    </w:p>
    <w:p w:rsidR="00402F07" w:rsidRDefault="000A3C9C">
      <w:pPr>
        <w:spacing w:line="600" w:lineRule="exact"/>
        <w:ind w:firstLineChars="200" w:firstLine="643"/>
        <w:outlineLvl w:val="2"/>
        <w:rPr>
          <w:rFonts w:eastAsia="楷体_GB2312" w:cs="楷体_GB2312"/>
          <w:b/>
          <w:sz w:val="32"/>
          <w:szCs w:val="32"/>
        </w:rPr>
      </w:pPr>
      <w:bookmarkStart w:id="41" w:name="_Toc15377217"/>
      <w:r>
        <w:rPr>
          <w:rFonts w:eastAsia="楷体_GB2312" w:cs="楷体_GB2312" w:hint="eastAsia"/>
          <w:b/>
          <w:sz w:val="32"/>
          <w:szCs w:val="32"/>
        </w:rPr>
        <w:t>（二）“三公”经费财政拨款支出决算具体情况说明</w:t>
      </w:r>
      <w:bookmarkEnd w:id="41"/>
    </w:p>
    <w:p w:rsidR="00402F07" w:rsidRDefault="000A3C9C">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2024年度“三公”经费财政拨款支出决算中，因公出国（境）费支出决算0万元，占</w:t>
      </w:r>
      <w:r w:rsidR="00FE094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%；公务用车购置及运行维护费支出决算1.13万元，占</w:t>
      </w:r>
      <w:r w:rsidR="00B9576E">
        <w:rPr>
          <w:rFonts w:ascii="仿宋_GB2312" w:eastAsia="仿宋_GB2312" w:hAnsi="仿宋_GB2312" w:cs="仿宋_GB2312" w:hint="eastAsia"/>
          <w:sz w:val="32"/>
          <w:szCs w:val="32"/>
        </w:rPr>
        <w:t>41.09</w:t>
      </w:r>
      <w:r>
        <w:rPr>
          <w:rFonts w:ascii="仿宋_GB2312" w:eastAsia="仿宋_GB2312" w:hAnsi="仿宋_GB2312" w:cs="仿宋_GB2312" w:hint="eastAsia"/>
          <w:sz w:val="32"/>
          <w:szCs w:val="32"/>
        </w:rPr>
        <w:t>%；公务接待费支出决算1.62万元，占</w:t>
      </w:r>
      <w:r w:rsidR="00B9576E">
        <w:rPr>
          <w:rFonts w:ascii="仿宋_GB2312" w:eastAsia="仿宋_GB2312" w:hAnsi="仿宋_GB2312" w:cs="仿宋_GB2312" w:hint="eastAsia"/>
          <w:sz w:val="32"/>
          <w:szCs w:val="32"/>
        </w:rPr>
        <w:t>58.91</w:t>
      </w:r>
      <w:r>
        <w:rPr>
          <w:rFonts w:ascii="仿宋_GB2312" w:eastAsia="仿宋_GB2312" w:hAnsi="仿宋_GB2312" w:cs="仿宋_GB2312" w:hint="eastAsia"/>
          <w:sz w:val="32"/>
          <w:szCs w:val="32"/>
        </w:rPr>
        <w:t>%。具体情况如下：</w:t>
      </w:r>
    </w:p>
    <w:p w:rsidR="00402F07" w:rsidRDefault="000A3C9C" w:rsidP="001A62D5">
      <w:pPr>
        <w:spacing w:line="600" w:lineRule="exact"/>
        <w:ind w:firstLine="640"/>
        <w:jc w:val="center"/>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7</w:t>
      </w:r>
      <w:r>
        <w:rPr>
          <w:rFonts w:eastAsia="仿宋_GB2312" w:cs="仿宋_GB2312" w:hint="eastAsia"/>
          <w:sz w:val="32"/>
          <w:szCs w:val="32"/>
        </w:rPr>
        <w:t>：“三公”经费财政拨款支出结构）</w:t>
      </w:r>
    </w:p>
    <w:p w:rsidR="00B9576E" w:rsidRDefault="00B9576E" w:rsidP="00B9576E">
      <w:pPr>
        <w:pStyle w:val="a0"/>
      </w:pPr>
    </w:p>
    <w:p w:rsidR="00B9576E" w:rsidRPr="00B9576E" w:rsidRDefault="00B9576E" w:rsidP="00B9576E">
      <w:pPr>
        <w:pStyle w:val="20"/>
        <w:ind w:left="420"/>
      </w:pPr>
      <w:r>
        <w:rPr>
          <w:noProof/>
        </w:rPr>
        <w:drawing>
          <wp:inline distT="0" distB="0" distL="0" distR="0" wp14:anchorId="0326A0C5" wp14:editId="7BF26301">
            <wp:extent cx="4572635" cy="2743200"/>
            <wp:effectExtent l="0" t="0" r="18415" b="1905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A4D46" w:rsidRDefault="000A3C9C" w:rsidP="009A4D46">
      <w:pPr>
        <w:spacing w:line="600" w:lineRule="exact"/>
        <w:ind w:firstLine="640"/>
        <w:rPr>
          <w:rFonts w:ascii="仿宋_GB2312" w:eastAsia="仿宋_GB2312"/>
          <w:b/>
          <w:sz w:val="32"/>
          <w:szCs w:val="32"/>
        </w:rPr>
      </w:pPr>
      <w:r>
        <w:rPr>
          <w:rFonts w:eastAsia="仿宋_GB2312" w:cs="仿宋_GB2312" w:hint="eastAsia"/>
          <w:b/>
          <w:bCs/>
          <w:sz w:val="32"/>
          <w:szCs w:val="32"/>
        </w:rPr>
        <w:t>1.</w:t>
      </w:r>
      <w:r>
        <w:rPr>
          <w:rFonts w:eastAsia="仿宋_GB2312" w:cs="仿宋_GB2312" w:hint="eastAsia"/>
          <w:b/>
          <w:bCs/>
          <w:sz w:val="32"/>
          <w:szCs w:val="32"/>
        </w:rPr>
        <w:t>因公出国（境）经费支出</w:t>
      </w:r>
      <w:r w:rsidR="00B9576E">
        <w:rPr>
          <w:rFonts w:eastAsia="仿宋_GB2312" w:cs="仿宋_GB2312" w:hint="eastAsia"/>
          <w:b/>
          <w:bCs/>
          <w:sz w:val="32"/>
          <w:szCs w:val="32"/>
        </w:rPr>
        <w:t>0</w:t>
      </w:r>
      <w:r>
        <w:rPr>
          <w:rFonts w:eastAsia="仿宋_GB2312" w:cs="仿宋_GB2312" w:hint="eastAsia"/>
          <w:b/>
          <w:bCs/>
          <w:sz w:val="32"/>
          <w:szCs w:val="32"/>
        </w:rPr>
        <w:t>万元，完成预算</w:t>
      </w:r>
      <w:r w:rsidR="00B9576E">
        <w:rPr>
          <w:rFonts w:eastAsia="仿宋_GB2312" w:cs="仿宋_GB2312" w:hint="eastAsia"/>
          <w:b/>
          <w:bCs/>
          <w:sz w:val="32"/>
          <w:szCs w:val="32"/>
        </w:rPr>
        <w:t>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全年安排因公出国（境）团</w:t>
      </w:r>
      <w:r>
        <w:rPr>
          <w:rFonts w:ascii="仿宋_GB2312" w:eastAsia="仿宋_GB2312" w:hAnsi="仿宋_GB2312" w:cs="仿宋_GB2312" w:hint="eastAsia"/>
          <w:sz w:val="32"/>
          <w:szCs w:val="32"/>
        </w:rPr>
        <w:t>组0</w:t>
      </w:r>
      <w:r>
        <w:rPr>
          <w:rFonts w:eastAsia="仿宋_GB2312" w:cs="仿宋_GB2312" w:hint="eastAsia"/>
          <w:sz w:val="32"/>
          <w:szCs w:val="32"/>
        </w:rPr>
        <w:t>次，出国（境）</w:t>
      </w:r>
      <w:r>
        <w:rPr>
          <w:rFonts w:ascii="仿宋_GB2312" w:eastAsia="仿宋_GB2312" w:hAnsi="仿宋_GB2312" w:cs="仿宋_GB2312" w:hint="eastAsia"/>
          <w:sz w:val="32"/>
          <w:szCs w:val="32"/>
        </w:rPr>
        <w:t>0人</w:t>
      </w:r>
      <w:r>
        <w:rPr>
          <w:rFonts w:eastAsia="仿宋_GB2312" w:cs="仿宋_GB2312" w:hint="eastAsia"/>
          <w:sz w:val="32"/>
          <w:szCs w:val="32"/>
        </w:rPr>
        <w:t>。</w:t>
      </w:r>
      <w:r w:rsidR="009A4D46">
        <w:rPr>
          <w:rFonts w:ascii="仿宋_GB2312" w:eastAsia="仿宋_GB2312" w:hint="eastAsia"/>
          <w:sz w:val="32"/>
          <w:szCs w:val="32"/>
        </w:rPr>
        <w:t>因公出国（境）支出决算比2023年度持平。</w:t>
      </w:r>
    </w:p>
    <w:p w:rsidR="009A4D46" w:rsidRDefault="000A3C9C" w:rsidP="009A4D46">
      <w:pPr>
        <w:spacing w:line="353" w:lineRule="auto"/>
        <w:ind w:firstLine="640"/>
        <w:rPr>
          <w:rFonts w:eastAsia="仿宋_GB2312"/>
          <w:b/>
          <w:sz w:val="32"/>
          <w:szCs w:val="32"/>
        </w:rPr>
      </w:pPr>
      <w:r>
        <w:rPr>
          <w:rFonts w:eastAsia="仿宋_GB2312" w:cs="仿宋_GB2312" w:hint="eastAsia"/>
          <w:b/>
          <w:bCs/>
          <w:sz w:val="32"/>
          <w:szCs w:val="32"/>
        </w:rPr>
        <w:t>2.</w:t>
      </w:r>
      <w:r>
        <w:rPr>
          <w:rFonts w:eastAsia="仿宋_GB2312" w:cs="仿宋_GB2312" w:hint="eastAsia"/>
          <w:b/>
          <w:bCs/>
          <w:sz w:val="32"/>
          <w:szCs w:val="32"/>
        </w:rPr>
        <w:t>公务用车购置及运行维护费支出</w:t>
      </w:r>
      <w:r>
        <w:rPr>
          <w:rFonts w:ascii="仿宋_GB2312" w:eastAsia="仿宋_GB2312" w:hAnsi="仿宋_GB2312" w:cs="仿宋_GB2312" w:hint="eastAsia"/>
          <w:b/>
          <w:bCs/>
          <w:sz w:val="32"/>
          <w:szCs w:val="32"/>
        </w:rPr>
        <w:t>1.13万</w:t>
      </w:r>
      <w:r>
        <w:rPr>
          <w:rFonts w:eastAsia="仿宋_GB2312" w:cs="仿宋_GB2312" w:hint="eastAsia"/>
          <w:b/>
          <w:bCs/>
          <w:sz w:val="32"/>
          <w:szCs w:val="32"/>
        </w:rPr>
        <w:t>元，完成预算</w:t>
      </w:r>
      <w:r w:rsidR="009A4D46">
        <w:rPr>
          <w:rFonts w:eastAsia="仿宋_GB2312" w:cs="仿宋_GB2312" w:hint="eastAsia"/>
          <w:b/>
          <w:bCs/>
          <w:sz w:val="32"/>
          <w:szCs w:val="32"/>
        </w:rPr>
        <w:t>100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公务用车购置及运行维护费支出决算比</w:t>
      </w:r>
      <w:r>
        <w:rPr>
          <w:rFonts w:eastAsia="仿宋_GB2312" w:cs="仿宋_GB2312" w:hint="eastAsia"/>
          <w:sz w:val="32"/>
          <w:szCs w:val="32"/>
        </w:rPr>
        <w:t>2023</w:t>
      </w:r>
      <w:r w:rsidR="009A4D46">
        <w:rPr>
          <w:rFonts w:eastAsia="仿宋_GB2312" w:cs="仿宋_GB2312" w:hint="eastAsia"/>
          <w:sz w:val="32"/>
          <w:szCs w:val="32"/>
        </w:rPr>
        <w:t>年度</w:t>
      </w:r>
      <w:r>
        <w:rPr>
          <w:rFonts w:eastAsia="仿宋_GB2312" w:cs="仿宋_GB2312" w:hint="eastAsia"/>
          <w:sz w:val="32"/>
          <w:szCs w:val="32"/>
        </w:rPr>
        <w:t>减少</w:t>
      </w:r>
      <w:r w:rsidR="009A4D46">
        <w:rPr>
          <w:rFonts w:eastAsia="仿宋_GB2312" w:cs="仿宋_GB2312" w:hint="eastAsia"/>
          <w:sz w:val="32"/>
          <w:szCs w:val="32"/>
        </w:rPr>
        <w:t>0.04</w:t>
      </w:r>
      <w:r w:rsidR="009A4D46">
        <w:rPr>
          <w:rFonts w:eastAsia="仿宋_GB2312" w:cs="仿宋_GB2312" w:hint="eastAsia"/>
          <w:sz w:val="32"/>
          <w:szCs w:val="32"/>
        </w:rPr>
        <w:t>万元，</w:t>
      </w:r>
      <w:r>
        <w:rPr>
          <w:rFonts w:eastAsia="仿宋_GB2312" w:cs="仿宋_GB2312" w:hint="eastAsia"/>
          <w:sz w:val="32"/>
          <w:szCs w:val="32"/>
        </w:rPr>
        <w:t>下降</w:t>
      </w:r>
      <w:r w:rsidR="009A4D46">
        <w:rPr>
          <w:rFonts w:eastAsia="仿宋_GB2312" w:cs="仿宋_GB2312" w:hint="eastAsia"/>
          <w:sz w:val="32"/>
          <w:szCs w:val="32"/>
        </w:rPr>
        <w:t>3.42</w:t>
      </w:r>
      <w:r>
        <w:rPr>
          <w:rFonts w:eastAsia="仿宋_GB2312" w:cs="仿宋_GB2312" w:hint="eastAsia"/>
          <w:sz w:val="32"/>
          <w:szCs w:val="32"/>
        </w:rPr>
        <w:t>%</w:t>
      </w:r>
      <w:r>
        <w:rPr>
          <w:rFonts w:eastAsia="仿宋_GB2312" w:cs="仿宋_GB2312" w:hint="eastAsia"/>
          <w:sz w:val="32"/>
          <w:szCs w:val="32"/>
        </w:rPr>
        <w:t>。</w:t>
      </w:r>
      <w:r w:rsidR="009A4D46">
        <w:rPr>
          <w:rFonts w:ascii="仿宋_GB2312" w:eastAsia="仿宋_GB2312" w:hint="eastAsia"/>
          <w:sz w:val="32"/>
          <w:szCs w:val="32"/>
        </w:rPr>
        <w:t>主要原因是</w:t>
      </w:r>
      <w:r w:rsidR="009A4D46">
        <w:rPr>
          <w:rFonts w:eastAsia="仿宋_GB2312"/>
          <w:sz w:val="32"/>
          <w:szCs w:val="32"/>
        </w:rPr>
        <w:t>落实财政过紧日子政策，压减三</w:t>
      </w:r>
      <w:proofErr w:type="gramStart"/>
      <w:r w:rsidR="009A4D46">
        <w:rPr>
          <w:rFonts w:eastAsia="仿宋_GB2312"/>
          <w:sz w:val="32"/>
          <w:szCs w:val="32"/>
        </w:rPr>
        <w:t>公经费</w:t>
      </w:r>
      <w:proofErr w:type="gramEnd"/>
      <w:r w:rsidR="009A4D46">
        <w:rPr>
          <w:rFonts w:eastAsia="仿宋_GB2312"/>
          <w:sz w:val="32"/>
          <w:szCs w:val="32"/>
        </w:rPr>
        <w:t>支出。</w:t>
      </w:r>
    </w:p>
    <w:p w:rsidR="00402F07" w:rsidRDefault="000A3C9C">
      <w:pPr>
        <w:spacing w:line="600" w:lineRule="exact"/>
        <w:ind w:firstLine="640"/>
        <w:rPr>
          <w:rFonts w:eastAsia="仿宋_GB2312" w:cs="仿宋_GB2312"/>
          <w:sz w:val="32"/>
          <w:szCs w:val="32"/>
        </w:rPr>
      </w:pPr>
      <w:r>
        <w:rPr>
          <w:rFonts w:eastAsia="仿宋_GB2312" w:cs="仿宋_GB2312" w:hint="eastAsia"/>
          <w:sz w:val="32"/>
          <w:szCs w:val="32"/>
        </w:rPr>
        <w:lastRenderedPageBreak/>
        <w:t>其中：公务用车购置支</w:t>
      </w:r>
      <w:r>
        <w:rPr>
          <w:rFonts w:ascii="仿宋_GB2312" w:eastAsia="仿宋_GB2312" w:hAnsi="仿宋_GB2312" w:cs="仿宋_GB2312" w:hint="eastAsia"/>
          <w:sz w:val="32"/>
          <w:szCs w:val="32"/>
        </w:rPr>
        <w:t>出0</w:t>
      </w:r>
      <w:r>
        <w:rPr>
          <w:rFonts w:eastAsia="仿宋_GB2312" w:cs="仿宋_GB2312" w:hint="eastAsia"/>
          <w:sz w:val="32"/>
          <w:szCs w:val="32"/>
        </w:rPr>
        <w:t>万元。全年按规定更新购置公务用车</w:t>
      </w:r>
      <w:r w:rsidR="009A4D46">
        <w:rPr>
          <w:rFonts w:eastAsia="仿宋_GB2312" w:cs="仿宋_GB2312" w:hint="eastAsia"/>
          <w:sz w:val="32"/>
          <w:szCs w:val="32"/>
        </w:rPr>
        <w:t>0</w:t>
      </w:r>
      <w:r>
        <w:rPr>
          <w:rFonts w:eastAsia="仿宋_GB2312" w:cs="仿宋_GB2312" w:hint="eastAsia"/>
          <w:sz w:val="32"/>
          <w:szCs w:val="32"/>
        </w:rPr>
        <w:t>辆。截至</w:t>
      </w:r>
      <w:r>
        <w:rPr>
          <w:rFonts w:eastAsia="仿宋_GB2312" w:cs="仿宋_GB2312" w:hint="eastAsia"/>
          <w:sz w:val="32"/>
          <w:szCs w:val="32"/>
        </w:rPr>
        <w:t>2024</w:t>
      </w:r>
      <w:r>
        <w:rPr>
          <w:rFonts w:eastAsia="仿宋_GB2312" w:cs="仿宋_GB2312" w:hint="eastAsia"/>
          <w:sz w:val="32"/>
          <w:szCs w:val="32"/>
        </w:rPr>
        <w:t>年</w:t>
      </w:r>
      <w:r>
        <w:rPr>
          <w:rFonts w:eastAsia="仿宋_GB2312" w:cs="仿宋_GB2312" w:hint="eastAsia"/>
          <w:sz w:val="32"/>
          <w:szCs w:val="32"/>
        </w:rPr>
        <w:t>12</w:t>
      </w:r>
      <w:r>
        <w:rPr>
          <w:rFonts w:eastAsia="仿宋_GB2312" w:cs="仿宋_GB2312" w:hint="eastAsia"/>
          <w:sz w:val="32"/>
          <w:szCs w:val="32"/>
        </w:rPr>
        <w:t>月</w:t>
      </w:r>
      <w:r>
        <w:rPr>
          <w:rFonts w:eastAsia="仿宋_GB2312" w:cs="仿宋_GB2312" w:hint="eastAsia"/>
          <w:sz w:val="32"/>
          <w:szCs w:val="32"/>
        </w:rPr>
        <w:t>31</w:t>
      </w:r>
      <w:r>
        <w:rPr>
          <w:rFonts w:eastAsia="仿宋_GB2312" w:cs="仿宋_GB2312" w:hint="eastAsia"/>
          <w:sz w:val="32"/>
          <w:szCs w:val="32"/>
        </w:rPr>
        <w:t>日，单位共有公务用车</w:t>
      </w:r>
      <w:r w:rsidR="009A4D46">
        <w:rPr>
          <w:rFonts w:eastAsia="仿宋_GB2312" w:cs="仿宋_GB2312" w:hint="eastAsia"/>
          <w:sz w:val="32"/>
          <w:szCs w:val="32"/>
        </w:rPr>
        <w:t>1</w:t>
      </w:r>
      <w:r>
        <w:rPr>
          <w:rFonts w:eastAsia="仿宋_GB2312" w:cs="仿宋_GB2312" w:hint="eastAsia"/>
          <w:sz w:val="32"/>
          <w:szCs w:val="32"/>
        </w:rPr>
        <w:t>辆，其中：轿车</w:t>
      </w:r>
      <w:r w:rsidR="009A4D46">
        <w:rPr>
          <w:rFonts w:eastAsia="仿宋_GB2312" w:cs="仿宋_GB2312" w:hint="eastAsia"/>
          <w:sz w:val="32"/>
          <w:szCs w:val="32"/>
        </w:rPr>
        <w:t>1</w:t>
      </w:r>
      <w:r>
        <w:rPr>
          <w:rFonts w:eastAsia="仿宋_GB2312" w:cs="仿宋_GB2312" w:hint="eastAsia"/>
          <w:sz w:val="32"/>
          <w:szCs w:val="32"/>
        </w:rPr>
        <w:t>辆、越野车</w:t>
      </w:r>
      <w:r w:rsidR="009A4D46">
        <w:rPr>
          <w:rFonts w:eastAsia="仿宋_GB2312" w:cs="仿宋_GB2312" w:hint="eastAsia"/>
          <w:sz w:val="32"/>
          <w:szCs w:val="32"/>
        </w:rPr>
        <w:t>0</w:t>
      </w:r>
      <w:r>
        <w:rPr>
          <w:rFonts w:eastAsia="仿宋_GB2312" w:cs="仿宋_GB2312" w:hint="eastAsia"/>
          <w:sz w:val="32"/>
          <w:szCs w:val="32"/>
        </w:rPr>
        <w:t>辆、载客汽车</w:t>
      </w:r>
      <w:r w:rsidR="009A4D46">
        <w:rPr>
          <w:rFonts w:eastAsia="仿宋_GB2312" w:cs="仿宋_GB2312" w:hint="eastAsia"/>
          <w:sz w:val="32"/>
          <w:szCs w:val="32"/>
        </w:rPr>
        <w:t>0</w:t>
      </w:r>
      <w:r>
        <w:rPr>
          <w:rFonts w:eastAsia="仿宋_GB2312" w:cs="仿宋_GB2312" w:hint="eastAsia"/>
          <w:sz w:val="32"/>
          <w:szCs w:val="32"/>
        </w:rPr>
        <w:t>辆。</w:t>
      </w:r>
    </w:p>
    <w:p w:rsidR="009A4D46" w:rsidRDefault="000A3C9C" w:rsidP="009A4D46">
      <w:pPr>
        <w:spacing w:line="353" w:lineRule="auto"/>
        <w:ind w:firstLine="640"/>
        <w:rPr>
          <w:rFonts w:eastAsia="仿宋_GB2312"/>
          <w:sz w:val="32"/>
          <w:szCs w:val="32"/>
        </w:rPr>
      </w:pPr>
      <w:r>
        <w:rPr>
          <w:rFonts w:eastAsia="仿宋_GB2312" w:cs="仿宋_GB2312" w:hint="eastAsia"/>
          <w:sz w:val="32"/>
          <w:szCs w:val="32"/>
        </w:rPr>
        <w:t>公务用车运行维护费支</w:t>
      </w:r>
      <w:r>
        <w:rPr>
          <w:rFonts w:ascii="仿宋_GB2312" w:eastAsia="仿宋_GB2312" w:hAnsi="仿宋_GB2312" w:cs="仿宋_GB2312" w:hint="eastAsia"/>
          <w:sz w:val="32"/>
          <w:szCs w:val="32"/>
        </w:rPr>
        <w:t>出1.13</w:t>
      </w:r>
      <w:r w:rsidR="009A4D46">
        <w:rPr>
          <w:rFonts w:eastAsia="仿宋_GB2312" w:cs="仿宋_GB2312" w:hint="eastAsia"/>
          <w:sz w:val="32"/>
          <w:szCs w:val="32"/>
        </w:rPr>
        <w:t>万元。</w:t>
      </w:r>
      <w:r w:rsidR="009A4D46">
        <w:rPr>
          <w:rFonts w:eastAsia="仿宋_GB2312"/>
          <w:sz w:val="32"/>
          <w:szCs w:val="32"/>
        </w:rPr>
        <w:t>主要用于</w:t>
      </w:r>
      <w:r w:rsidR="009A4D46">
        <w:rPr>
          <w:rFonts w:eastAsia="仿宋_GB2312"/>
          <w:sz w:val="32"/>
          <w:szCs w:val="32"/>
        </w:rPr>
        <w:t>202</w:t>
      </w:r>
      <w:r w:rsidR="009A4D46">
        <w:rPr>
          <w:rFonts w:eastAsia="仿宋_GB2312" w:hint="eastAsia"/>
          <w:sz w:val="32"/>
          <w:szCs w:val="32"/>
        </w:rPr>
        <w:t>4</w:t>
      </w:r>
      <w:r w:rsidR="009A4D46">
        <w:rPr>
          <w:rFonts w:eastAsia="仿宋_GB2312"/>
          <w:sz w:val="32"/>
          <w:szCs w:val="32"/>
        </w:rPr>
        <w:t>年开展各类统计调查、第五次全国经济普查等工作数据核查、赴县（区）业务指导等支出的燃油费、修理费、停车费、过路费等。</w:t>
      </w:r>
    </w:p>
    <w:p w:rsidR="00402F07" w:rsidRDefault="000A3C9C">
      <w:pPr>
        <w:spacing w:line="600" w:lineRule="exact"/>
        <w:ind w:firstLine="640"/>
        <w:rPr>
          <w:rFonts w:eastAsia="仿宋_GB2312" w:cs="仿宋_GB2312"/>
          <w:sz w:val="32"/>
          <w:szCs w:val="32"/>
        </w:rPr>
      </w:pPr>
      <w:r>
        <w:rPr>
          <w:rFonts w:eastAsia="仿宋_GB2312" w:cs="仿宋_GB2312" w:hint="eastAsia"/>
          <w:b/>
          <w:bCs/>
          <w:sz w:val="32"/>
          <w:szCs w:val="32"/>
        </w:rPr>
        <w:t>3.</w:t>
      </w:r>
      <w:r>
        <w:rPr>
          <w:rFonts w:eastAsia="仿宋_GB2312" w:cs="仿宋_GB2312" w:hint="eastAsia"/>
          <w:b/>
          <w:bCs/>
          <w:sz w:val="32"/>
          <w:szCs w:val="32"/>
        </w:rPr>
        <w:t>公务接待费支出</w:t>
      </w:r>
      <w:r>
        <w:rPr>
          <w:rFonts w:ascii="仿宋_GB2312" w:eastAsia="仿宋_GB2312" w:hAnsi="仿宋_GB2312" w:cs="仿宋_GB2312" w:hint="eastAsia"/>
          <w:b/>
          <w:bCs/>
          <w:sz w:val="32"/>
          <w:szCs w:val="32"/>
        </w:rPr>
        <w:t>1.62万</w:t>
      </w:r>
      <w:r>
        <w:rPr>
          <w:rFonts w:eastAsia="仿宋_GB2312" w:cs="仿宋_GB2312" w:hint="eastAsia"/>
          <w:b/>
          <w:bCs/>
          <w:sz w:val="32"/>
          <w:szCs w:val="32"/>
        </w:rPr>
        <w:t>元，完成预算</w:t>
      </w:r>
      <w:r w:rsidR="009A4D46">
        <w:rPr>
          <w:rFonts w:eastAsia="仿宋_GB2312" w:cs="仿宋_GB2312" w:hint="eastAsia"/>
          <w:b/>
          <w:bCs/>
          <w:sz w:val="32"/>
          <w:szCs w:val="32"/>
        </w:rPr>
        <w:t>100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公务接待费支出决算</w:t>
      </w:r>
      <w:r w:rsidR="009A4D46">
        <w:rPr>
          <w:rFonts w:eastAsia="仿宋_GB2312" w:cs="仿宋_GB2312" w:hint="eastAsia"/>
          <w:sz w:val="32"/>
          <w:szCs w:val="32"/>
        </w:rPr>
        <w:t>与</w:t>
      </w:r>
      <w:r>
        <w:rPr>
          <w:rFonts w:eastAsia="仿宋_GB2312" w:cs="仿宋_GB2312" w:hint="eastAsia"/>
          <w:sz w:val="32"/>
          <w:szCs w:val="32"/>
        </w:rPr>
        <w:t>2023</w:t>
      </w:r>
      <w:r>
        <w:rPr>
          <w:rFonts w:eastAsia="仿宋_GB2312" w:cs="仿宋_GB2312" w:hint="eastAsia"/>
          <w:sz w:val="32"/>
          <w:szCs w:val="32"/>
        </w:rPr>
        <w:t>年度</w:t>
      </w:r>
      <w:r w:rsidR="009A4D46">
        <w:rPr>
          <w:rFonts w:eastAsia="仿宋_GB2312" w:cs="仿宋_GB2312" w:hint="eastAsia"/>
          <w:sz w:val="32"/>
          <w:szCs w:val="32"/>
        </w:rPr>
        <w:t>持平</w:t>
      </w:r>
      <w:r>
        <w:rPr>
          <w:rFonts w:eastAsia="仿宋_GB2312" w:cs="仿宋_GB2312" w:hint="eastAsia"/>
          <w:sz w:val="32"/>
          <w:szCs w:val="32"/>
        </w:rPr>
        <w:t>。其中：</w:t>
      </w:r>
    </w:p>
    <w:p w:rsidR="009A4D46" w:rsidRDefault="000A3C9C" w:rsidP="009A4D46">
      <w:pPr>
        <w:adjustRightInd w:val="0"/>
        <w:snapToGrid w:val="0"/>
        <w:spacing w:line="353" w:lineRule="auto"/>
        <w:ind w:firstLineChars="200" w:firstLine="640"/>
        <w:rPr>
          <w:rFonts w:ascii="仿宋_GB2312" w:eastAsia="仿宋_GB2312"/>
          <w:sz w:val="32"/>
          <w:szCs w:val="32"/>
        </w:rPr>
      </w:pPr>
      <w:r>
        <w:rPr>
          <w:rFonts w:eastAsia="仿宋_GB2312" w:cs="仿宋_GB2312" w:hint="eastAsia"/>
          <w:sz w:val="32"/>
          <w:szCs w:val="32"/>
        </w:rPr>
        <w:t>国内公务接待支</w:t>
      </w:r>
      <w:r>
        <w:rPr>
          <w:rFonts w:ascii="仿宋_GB2312" w:eastAsia="仿宋_GB2312" w:hAnsi="仿宋_GB2312" w:cs="仿宋_GB2312" w:hint="eastAsia"/>
          <w:sz w:val="32"/>
          <w:szCs w:val="32"/>
        </w:rPr>
        <w:t>出1.62万</w:t>
      </w:r>
      <w:r>
        <w:rPr>
          <w:rFonts w:eastAsia="仿宋_GB2312" w:cs="仿宋_GB2312" w:hint="eastAsia"/>
          <w:sz w:val="32"/>
          <w:szCs w:val="32"/>
        </w:rPr>
        <w:t>元，</w:t>
      </w:r>
      <w:r w:rsidR="009A4D46">
        <w:rPr>
          <w:rFonts w:ascii="仿宋_GB2312" w:eastAsia="仿宋_GB2312" w:hint="eastAsia"/>
          <w:sz w:val="32"/>
          <w:szCs w:val="32"/>
        </w:rPr>
        <w:t>主要用于</w:t>
      </w:r>
      <w:r w:rsidR="009A4D46">
        <w:rPr>
          <w:rFonts w:eastAsia="仿宋_GB2312"/>
          <w:sz w:val="32"/>
          <w:szCs w:val="32"/>
        </w:rPr>
        <w:t>为省统计局相关处室</w:t>
      </w:r>
      <w:r w:rsidR="00CE449D">
        <w:rPr>
          <w:rFonts w:eastAsia="仿宋_GB2312" w:hint="eastAsia"/>
          <w:sz w:val="32"/>
          <w:szCs w:val="32"/>
        </w:rPr>
        <w:t>来</w:t>
      </w:r>
      <w:r w:rsidR="009A4D46">
        <w:rPr>
          <w:rFonts w:eastAsia="仿宋_GB2312"/>
          <w:sz w:val="32"/>
          <w:szCs w:val="32"/>
        </w:rPr>
        <w:t>攀对统计数据质量检查、兄弟市</w:t>
      </w:r>
      <w:r w:rsidR="009A4D46">
        <w:rPr>
          <w:rFonts w:eastAsia="仿宋_GB2312"/>
          <w:sz w:val="32"/>
          <w:szCs w:val="32"/>
          <w:lang w:val="en"/>
        </w:rPr>
        <w:t>（</w:t>
      </w:r>
      <w:r w:rsidR="009A4D46">
        <w:rPr>
          <w:rFonts w:eastAsia="仿宋_GB2312"/>
          <w:sz w:val="32"/>
          <w:szCs w:val="32"/>
        </w:rPr>
        <w:t>州</w:t>
      </w:r>
      <w:r w:rsidR="009A4D46">
        <w:rPr>
          <w:rFonts w:eastAsia="仿宋_GB2312"/>
          <w:sz w:val="32"/>
          <w:szCs w:val="32"/>
          <w:lang w:val="en"/>
        </w:rPr>
        <w:t>）</w:t>
      </w:r>
      <w:r w:rsidR="00CE449D">
        <w:rPr>
          <w:rFonts w:eastAsia="仿宋_GB2312" w:hint="eastAsia"/>
          <w:sz w:val="32"/>
          <w:szCs w:val="32"/>
        </w:rPr>
        <w:t>来</w:t>
      </w:r>
      <w:proofErr w:type="gramStart"/>
      <w:r w:rsidR="009A4D46">
        <w:rPr>
          <w:rFonts w:eastAsia="仿宋_GB2312"/>
          <w:sz w:val="32"/>
          <w:szCs w:val="32"/>
        </w:rPr>
        <w:t>攀学习</w:t>
      </w:r>
      <w:proofErr w:type="gramEnd"/>
      <w:r w:rsidR="009A4D46">
        <w:rPr>
          <w:rFonts w:eastAsia="仿宋_GB2312"/>
          <w:sz w:val="32"/>
          <w:szCs w:val="32"/>
        </w:rPr>
        <w:t>交流</w:t>
      </w:r>
      <w:r w:rsidR="009A4D46">
        <w:rPr>
          <w:rFonts w:ascii="仿宋_GB2312" w:eastAsia="仿宋_GB2312" w:hint="eastAsia"/>
          <w:sz w:val="32"/>
          <w:szCs w:val="32"/>
        </w:rPr>
        <w:t>用餐费等</w:t>
      </w:r>
      <w:r>
        <w:rPr>
          <w:rFonts w:eastAsia="仿宋_GB2312" w:cs="仿宋_GB2312" w:hint="eastAsia"/>
          <w:sz w:val="32"/>
          <w:szCs w:val="32"/>
        </w:rPr>
        <w:t>。国内公务接</w:t>
      </w:r>
      <w:r>
        <w:rPr>
          <w:rFonts w:ascii="仿宋_GB2312" w:eastAsia="仿宋_GB2312" w:hAnsi="仿宋_GB2312" w:cs="仿宋_GB2312" w:hint="eastAsia"/>
          <w:sz w:val="32"/>
          <w:szCs w:val="32"/>
        </w:rPr>
        <w:t>待12批次，71</w:t>
      </w:r>
      <w:r>
        <w:rPr>
          <w:rFonts w:eastAsia="仿宋_GB2312" w:cs="仿宋_GB2312" w:hint="eastAsia"/>
          <w:sz w:val="32"/>
          <w:szCs w:val="32"/>
        </w:rPr>
        <w:t>人次（不包括陪同人员），共计支出</w:t>
      </w:r>
      <w:r w:rsidR="009A4D46">
        <w:rPr>
          <w:rFonts w:eastAsia="仿宋_GB2312" w:cs="仿宋_GB2312" w:hint="eastAsia"/>
          <w:sz w:val="32"/>
          <w:szCs w:val="32"/>
        </w:rPr>
        <w:t>1.62</w:t>
      </w:r>
      <w:r>
        <w:rPr>
          <w:rFonts w:eastAsia="仿宋_GB2312" w:cs="仿宋_GB2312" w:hint="eastAsia"/>
          <w:sz w:val="32"/>
          <w:szCs w:val="32"/>
        </w:rPr>
        <w:t>万元，具体内容包括：</w:t>
      </w:r>
      <w:r w:rsidR="009A4D46">
        <w:rPr>
          <w:rFonts w:eastAsia="仿宋_GB2312"/>
          <w:sz w:val="32"/>
          <w:szCs w:val="32"/>
        </w:rPr>
        <w:t>市（州）兄弟单位来</w:t>
      </w:r>
      <w:proofErr w:type="gramStart"/>
      <w:r w:rsidR="009A4D46">
        <w:rPr>
          <w:rFonts w:eastAsia="仿宋_GB2312"/>
          <w:sz w:val="32"/>
          <w:szCs w:val="32"/>
        </w:rPr>
        <w:t>攀学习</w:t>
      </w:r>
      <w:proofErr w:type="gramEnd"/>
      <w:r w:rsidR="009A4D46">
        <w:rPr>
          <w:rFonts w:eastAsia="仿宋_GB2312"/>
          <w:sz w:val="32"/>
          <w:szCs w:val="32"/>
        </w:rPr>
        <w:t>交流接待支出</w:t>
      </w:r>
      <w:r w:rsidR="009A4D46">
        <w:rPr>
          <w:rFonts w:eastAsia="仿宋_GB2312" w:hint="eastAsia"/>
          <w:sz w:val="32"/>
          <w:szCs w:val="32"/>
        </w:rPr>
        <w:t>0.64</w:t>
      </w:r>
      <w:r w:rsidR="009A4D46">
        <w:rPr>
          <w:rFonts w:eastAsia="仿宋_GB2312"/>
          <w:sz w:val="32"/>
          <w:szCs w:val="32"/>
        </w:rPr>
        <w:t>万元、上级部门来攀调研</w:t>
      </w:r>
      <w:r w:rsidR="009A4D46">
        <w:rPr>
          <w:rFonts w:eastAsia="仿宋_GB2312" w:hint="eastAsia"/>
          <w:sz w:val="32"/>
          <w:szCs w:val="32"/>
        </w:rPr>
        <w:t>指导工作</w:t>
      </w:r>
      <w:r w:rsidR="009A4D46">
        <w:rPr>
          <w:rFonts w:eastAsia="仿宋_GB2312"/>
          <w:sz w:val="32"/>
          <w:szCs w:val="32"/>
        </w:rPr>
        <w:t>接待支出</w:t>
      </w:r>
      <w:r w:rsidR="009A4D46">
        <w:rPr>
          <w:rFonts w:eastAsia="仿宋_GB2312" w:hint="eastAsia"/>
          <w:sz w:val="32"/>
          <w:szCs w:val="32"/>
        </w:rPr>
        <w:t>0.98</w:t>
      </w:r>
      <w:r w:rsidR="009A4D46">
        <w:rPr>
          <w:rFonts w:eastAsia="仿宋_GB2312"/>
          <w:sz w:val="32"/>
          <w:szCs w:val="32"/>
        </w:rPr>
        <w:t>万元</w:t>
      </w:r>
      <w:r w:rsidR="009A4D46">
        <w:rPr>
          <w:rFonts w:eastAsia="仿宋_GB2312" w:hint="eastAsia"/>
          <w:sz w:val="32"/>
          <w:szCs w:val="32"/>
        </w:rPr>
        <w:t>。</w:t>
      </w:r>
    </w:p>
    <w:p w:rsidR="00402F07" w:rsidRDefault="000A3C9C">
      <w:pPr>
        <w:spacing w:line="600" w:lineRule="exact"/>
        <w:ind w:firstLine="640"/>
        <w:rPr>
          <w:rFonts w:eastAsia="仿宋_GB2312" w:cs="仿宋_GB2312"/>
          <w:sz w:val="32"/>
          <w:szCs w:val="32"/>
        </w:rPr>
      </w:pPr>
      <w:r>
        <w:rPr>
          <w:rFonts w:eastAsia="仿宋_GB2312" w:cs="仿宋_GB2312" w:hint="eastAsia"/>
          <w:sz w:val="32"/>
          <w:szCs w:val="32"/>
        </w:rPr>
        <w:t>外事接待支</w:t>
      </w:r>
      <w:r>
        <w:rPr>
          <w:rFonts w:ascii="仿宋_GB2312" w:eastAsia="仿宋_GB2312" w:hAnsi="仿宋_GB2312" w:cs="仿宋_GB2312" w:hint="eastAsia"/>
          <w:sz w:val="32"/>
          <w:szCs w:val="32"/>
        </w:rPr>
        <w:t>出0万元</w:t>
      </w:r>
      <w:r w:rsidR="009A4D4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外事接待0批次，0人次（不包括陪同人员），共计支出</w:t>
      </w:r>
      <w:r w:rsidR="009A4D4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w:t>
      </w:r>
      <w:r>
        <w:rPr>
          <w:rFonts w:eastAsia="仿宋_GB2312" w:cs="仿宋_GB2312" w:hint="eastAsia"/>
          <w:sz w:val="32"/>
          <w:szCs w:val="32"/>
        </w:rPr>
        <w:t>元。</w:t>
      </w:r>
    </w:p>
    <w:p w:rsidR="00402F07" w:rsidRDefault="000A3C9C">
      <w:pPr>
        <w:spacing w:line="600" w:lineRule="exact"/>
        <w:ind w:firstLine="640"/>
        <w:outlineLvl w:val="1"/>
        <w:rPr>
          <w:rStyle w:val="2Char"/>
          <w:rFonts w:ascii="Times New Roman" w:eastAsia="黑体" w:hAnsi="Times New Roman"/>
        </w:rPr>
      </w:pPr>
      <w:bookmarkStart w:id="42" w:name="_Toc15377218"/>
      <w:bookmarkStart w:id="43" w:name="_Toc15396610"/>
      <w:r>
        <w:rPr>
          <w:rFonts w:eastAsia="黑体" w:hint="eastAsia"/>
          <w:sz w:val="32"/>
          <w:szCs w:val="32"/>
        </w:rPr>
        <w:t>八、</w:t>
      </w:r>
      <w:r>
        <w:rPr>
          <w:rStyle w:val="2Char"/>
          <w:rFonts w:ascii="Times New Roman" w:eastAsia="黑体" w:hAnsi="Times New Roman" w:hint="eastAsia"/>
          <w:b w:val="0"/>
        </w:rPr>
        <w:t>政府性基金预算支出决算情况说明</w:t>
      </w:r>
      <w:bookmarkEnd w:id="42"/>
      <w:bookmarkEnd w:id="43"/>
    </w:p>
    <w:p w:rsidR="00402F07" w:rsidRDefault="000A3C9C">
      <w:pPr>
        <w:spacing w:line="600" w:lineRule="exact"/>
        <w:ind w:firstLine="640"/>
        <w:rPr>
          <w:rFonts w:eastAsia="仿宋_GB2312" w:cs="仿宋_GB2312"/>
          <w:b/>
          <w:bCs/>
          <w:sz w:val="32"/>
          <w:szCs w:val="32"/>
        </w:rPr>
      </w:pPr>
      <w:r>
        <w:rPr>
          <w:rFonts w:ascii="仿宋_GB2312" w:eastAsia="仿宋_GB2312" w:hAnsi="仿宋_GB2312" w:cs="仿宋_GB2312" w:hint="eastAsia"/>
          <w:sz w:val="32"/>
          <w:szCs w:val="32"/>
        </w:rPr>
        <w:t>2024年度政府性基金预算财政拨款支出0万元</w:t>
      </w:r>
      <w:r w:rsidR="009A4D46">
        <w:rPr>
          <w:rFonts w:ascii="仿宋_GB2312" w:eastAsia="仿宋_GB2312" w:hAnsi="仿宋_GB2312" w:cs="仿宋_GB2312" w:hint="eastAsia"/>
          <w:sz w:val="32"/>
          <w:szCs w:val="32"/>
        </w:rPr>
        <w:t>。</w:t>
      </w:r>
    </w:p>
    <w:p w:rsidR="00402F07" w:rsidRDefault="000A3C9C">
      <w:pPr>
        <w:spacing w:line="600" w:lineRule="exact"/>
        <w:ind w:left="630"/>
        <w:outlineLvl w:val="1"/>
        <w:rPr>
          <w:rStyle w:val="2Char"/>
          <w:rFonts w:ascii="Times New Roman" w:eastAsia="黑体" w:hAnsi="Times New Roman"/>
          <w:b w:val="0"/>
        </w:rPr>
      </w:pPr>
      <w:bookmarkStart w:id="44" w:name="_Toc15396611"/>
      <w:bookmarkStart w:id="45" w:name="_Toc15377219"/>
      <w:r>
        <w:rPr>
          <w:rStyle w:val="2Char"/>
          <w:rFonts w:ascii="Times New Roman" w:eastAsia="黑体" w:hAnsi="Times New Roman" w:hint="eastAsia"/>
          <w:b w:val="0"/>
        </w:rPr>
        <w:t>九、国有资本经营预算支出决算情况说明</w:t>
      </w:r>
      <w:bookmarkEnd w:id="44"/>
      <w:bookmarkEnd w:id="45"/>
    </w:p>
    <w:p w:rsidR="00402F07" w:rsidRDefault="000A3C9C">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年度国有资本经营预算财政拨款支出</w:t>
      </w:r>
      <w:r>
        <w:rPr>
          <w:rFonts w:ascii="仿宋_GB2312" w:eastAsia="仿宋_GB2312" w:hAnsi="仿宋_GB2312" w:cs="仿宋_GB2312" w:hint="eastAsia"/>
          <w:sz w:val="32"/>
          <w:szCs w:val="32"/>
        </w:rPr>
        <w:t>0万元</w:t>
      </w:r>
      <w:r w:rsidR="009A4D46">
        <w:rPr>
          <w:rFonts w:ascii="仿宋_GB2312" w:eastAsia="仿宋_GB2312" w:hAnsi="仿宋_GB2312" w:cs="仿宋_GB2312" w:hint="eastAsia"/>
          <w:sz w:val="32"/>
          <w:szCs w:val="32"/>
        </w:rPr>
        <w:t>。</w:t>
      </w:r>
    </w:p>
    <w:p w:rsidR="00402F07" w:rsidRDefault="000A3C9C">
      <w:pPr>
        <w:spacing w:line="600" w:lineRule="exact"/>
        <w:ind w:left="630"/>
        <w:outlineLvl w:val="1"/>
        <w:rPr>
          <w:rStyle w:val="2Char"/>
          <w:rFonts w:ascii="Times New Roman" w:eastAsia="黑体" w:hAnsi="Times New Roman"/>
          <w:b w:val="0"/>
        </w:rPr>
      </w:pPr>
      <w:bookmarkStart w:id="46" w:name="_Toc15396612"/>
      <w:bookmarkStart w:id="47" w:name="_Toc15377221"/>
      <w:r>
        <w:rPr>
          <w:rStyle w:val="2Char"/>
          <w:rFonts w:ascii="Times New Roman" w:eastAsia="黑体" w:hAnsi="Times New Roman" w:hint="eastAsia"/>
          <w:b w:val="0"/>
        </w:rPr>
        <w:t>十、其他重要事项的情况说明</w:t>
      </w:r>
      <w:bookmarkEnd w:id="46"/>
      <w:bookmarkEnd w:id="47"/>
    </w:p>
    <w:p w:rsidR="00402F07" w:rsidRDefault="000A3C9C">
      <w:pPr>
        <w:spacing w:line="600" w:lineRule="exact"/>
        <w:ind w:firstLineChars="200" w:firstLine="643"/>
        <w:outlineLvl w:val="2"/>
        <w:rPr>
          <w:rFonts w:eastAsia="楷体_GB2312" w:cs="楷体_GB2312"/>
          <w:b/>
          <w:sz w:val="32"/>
          <w:szCs w:val="32"/>
        </w:rPr>
      </w:pPr>
      <w:bookmarkStart w:id="48" w:name="_Toc15377222"/>
      <w:r>
        <w:rPr>
          <w:rFonts w:eastAsia="楷体_GB2312" w:cs="楷体_GB2312" w:hint="eastAsia"/>
          <w:b/>
          <w:sz w:val="32"/>
          <w:szCs w:val="32"/>
        </w:rPr>
        <w:lastRenderedPageBreak/>
        <w:t>（一）机关运行经费支出情况</w:t>
      </w:r>
      <w:bookmarkEnd w:id="48"/>
    </w:p>
    <w:p w:rsidR="00402F07" w:rsidRDefault="000A3C9C">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w:t>
      </w:r>
      <w:r>
        <w:rPr>
          <w:rFonts w:ascii="仿宋_GB2312" w:eastAsia="仿宋_GB2312" w:hAnsi="仿宋_GB2312" w:cs="仿宋_GB2312" w:hint="eastAsia"/>
          <w:sz w:val="32"/>
          <w:szCs w:val="32"/>
        </w:rPr>
        <w:t>，四川省攀枝花市统计局机关运行经费支出146.17万</w:t>
      </w:r>
      <w:r>
        <w:rPr>
          <w:rFonts w:eastAsia="仿宋_GB2312" w:cs="仿宋_GB2312" w:hint="eastAsia"/>
          <w:sz w:val="32"/>
          <w:szCs w:val="32"/>
        </w:rPr>
        <w:t>元，比</w:t>
      </w:r>
      <w:r>
        <w:rPr>
          <w:rFonts w:eastAsia="仿宋_GB2312" w:cs="仿宋_GB2312" w:hint="eastAsia"/>
          <w:sz w:val="32"/>
          <w:szCs w:val="32"/>
        </w:rPr>
        <w:t>2023</w:t>
      </w:r>
      <w:r>
        <w:rPr>
          <w:rFonts w:eastAsia="仿宋_GB2312" w:cs="仿宋_GB2312" w:hint="eastAsia"/>
          <w:sz w:val="32"/>
          <w:szCs w:val="32"/>
        </w:rPr>
        <w:t>年度增加</w:t>
      </w:r>
      <w:r w:rsidR="009A4D46">
        <w:rPr>
          <w:rFonts w:eastAsia="仿宋_GB2312" w:cs="仿宋_GB2312" w:hint="eastAsia"/>
          <w:sz w:val="32"/>
          <w:szCs w:val="32"/>
        </w:rPr>
        <w:t>4.91</w:t>
      </w:r>
      <w:r>
        <w:rPr>
          <w:rFonts w:eastAsia="仿宋_GB2312" w:cs="仿宋_GB2312" w:hint="eastAsia"/>
          <w:sz w:val="32"/>
          <w:szCs w:val="32"/>
        </w:rPr>
        <w:t>万元，增长</w:t>
      </w:r>
      <w:r w:rsidR="009A4D46">
        <w:rPr>
          <w:rFonts w:eastAsia="仿宋_GB2312" w:cs="仿宋_GB2312" w:hint="eastAsia"/>
          <w:sz w:val="32"/>
          <w:szCs w:val="32"/>
        </w:rPr>
        <w:t>3.48</w:t>
      </w:r>
      <w:r>
        <w:rPr>
          <w:rFonts w:eastAsia="仿宋_GB2312" w:cs="仿宋_GB2312" w:hint="eastAsia"/>
          <w:sz w:val="32"/>
          <w:szCs w:val="32"/>
        </w:rPr>
        <w:t>%</w:t>
      </w:r>
      <w:r>
        <w:rPr>
          <w:rFonts w:eastAsia="仿宋_GB2312" w:cs="仿宋_GB2312" w:hint="eastAsia"/>
          <w:sz w:val="32"/>
          <w:szCs w:val="32"/>
        </w:rPr>
        <w:t>（或与</w:t>
      </w:r>
      <w:r>
        <w:rPr>
          <w:rFonts w:eastAsia="仿宋_GB2312" w:cs="仿宋_GB2312" w:hint="eastAsia"/>
          <w:sz w:val="32"/>
          <w:szCs w:val="32"/>
        </w:rPr>
        <w:t>2023</w:t>
      </w:r>
      <w:r>
        <w:rPr>
          <w:rFonts w:eastAsia="仿宋_GB2312" w:cs="仿宋_GB2312" w:hint="eastAsia"/>
          <w:sz w:val="32"/>
          <w:szCs w:val="32"/>
        </w:rPr>
        <w:t>年度决算数持平）。主要原因</w:t>
      </w:r>
      <w:r w:rsidR="00C84C96">
        <w:rPr>
          <w:rFonts w:eastAsia="仿宋_GB2312" w:cs="仿宋_GB2312" w:hint="eastAsia"/>
          <w:sz w:val="32"/>
          <w:szCs w:val="32"/>
        </w:rPr>
        <w:t>是</w:t>
      </w:r>
      <w:r w:rsidR="00C84C96">
        <w:rPr>
          <w:rFonts w:eastAsia="仿宋_GB2312" w:cs="仿宋_GB2312" w:hint="eastAsia"/>
          <w:sz w:val="32"/>
          <w:szCs w:val="32"/>
        </w:rPr>
        <w:t>2024</w:t>
      </w:r>
      <w:r w:rsidR="00C84C96">
        <w:rPr>
          <w:rFonts w:eastAsia="仿宋_GB2312" w:cs="仿宋_GB2312" w:hint="eastAsia"/>
          <w:sz w:val="32"/>
          <w:szCs w:val="32"/>
        </w:rPr>
        <w:t>年</w:t>
      </w:r>
      <w:r w:rsidR="00C84C96" w:rsidRPr="00C84C96">
        <w:rPr>
          <w:rFonts w:eastAsia="仿宋_GB2312" w:cs="仿宋_GB2312" w:hint="eastAsia"/>
          <w:sz w:val="32"/>
          <w:szCs w:val="32"/>
        </w:rPr>
        <w:t>支付</w:t>
      </w:r>
      <w:r w:rsidR="00C84C96" w:rsidRPr="00C84C96">
        <w:rPr>
          <w:rFonts w:eastAsia="仿宋_GB2312" w:cs="仿宋_GB2312" w:hint="eastAsia"/>
          <w:sz w:val="32"/>
          <w:szCs w:val="32"/>
        </w:rPr>
        <w:t>2021</w:t>
      </w:r>
      <w:r w:rsidR="00C84C96" w:rsidRPr="00C84C96">
        <w:rPr>
          <w:rFonts w:eastAsia="仿宋_GB2312" w:cs="仿宋_GB2312" w:hint="eastAsia"/>
          <w:sz w:val="32"/>
          <w:szCs w:val="32"/>
        </w:rPr>
        <w:t>年政府采购统计信息网络安全维护资金</w:t>
      </w:r>
      <w:r w:rsidR="00C84C96" w:rsidRPr="00C84C96">
        <w:rPr>
          <w:rFonts w:eastAsia="仿宋_GB2312" w:cs="仿宋_GB2312" w:hint="eastAsia"/>
          <w:sz w:val="32"/>
          <w:szCs w:val="32"/>
        </w:rPr>
        <w:t>66.08</w:t>
      </w:r>
      <w:r w:rsidR="00C84C96" w:rsidRPr="00C84C96">
        <w:rPr>
          <w:rFonts w:eastAsia="仿宋_GB2312" w:cs="仿宋_GB2312" w:hint="eastAsia"/>
          <w:sz w:val="32"/>
          <w:szCs w:val="32"/>
        </w:rPr>
        <w:t>万元</w:t>
      </w:r>
      <w:r w:rsidR="00C84C96">
        <w:rPr>
          <w:rFonts w:eastAsia="仿宋_GB2312" w:cs="仿宋_GB2312" w:hint="eastAsia"/>
          <w:sz w:val="32"/>
          <w:szCs w:val="32"/>
        </w:rPr>
        <w:t>。</w:t>
      </w:r>
    </w:p>
    <w:p w:rsidR="00402F07" w:rsidRDefault="000A3C9C">
      <w:pPr>
        <w:spacing w:line="600" w:lineRule="exact"/>
        <w:ind w:firstLineChars="200" w:firstLine="643"/>
        <w:outlineLvl w:val="2"/>
        <w:rPr>
          <w:rFonts w:eastAsia="楷体_GB2312" w:cs="楷体_GB2312"/>
          <w:b/>
          <w:sz w:val="32"/>
          <w:szCs w:val="32"/>
        </w:rPr>
      </w:pPr>
      <w:bookmarkStart w:id="49" w:name="_Toc15377223"/>
      <w:r>
        <w:rPr>
          <w:rFonts w:eastAsia="楷体_GB2312" w:cs="楷体_GB2312" w:hint="eastAsia"/>
          <w:b/>
          <w:sz w:val="32"/>
          <w:szCs w:val="32"/>
        </w:rPr>
        <w:t>（二）政府采购支出情况</w:t>
      </w:r>
      <w:bookmarkEnd w:id="49"/>
    </w:p>
    <w:p w:rsidR="00402F07" w:rsidRDefault="000A3C9C">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2024年度，政府采购支出总额0.12万元，其中：政府采购货物支出0万元、政府采购工程支出0万元、政府采购服务支出0.12万元。主要用于</w:t>
      </w:r>
      <w:r w:rsidR="00767A2A">
        <w:rPr>
          <w:rFonts w:ascii="仿宋_GB2312" w:eastAsia="仿宋_GB2312" w:hAnsi="仿宋_GB2312" w:cs="仿宋_GB2312" w:hint="eastAsia"/>
          <w:sz w:val="32"/>
          <w:szCs w:val="32"/>
        </w:rPr>
        <w:t>本单位1辆公务用车保险费用支出</w:t>
      </w:r>
      <w:r>
        <w:rPr>
          <w:rFonts w:ascii="仿宋_GB2312" w:eastAsia="仿宋_GB2312" w:hAnsi="仿宋_GB2312" w:cs="仿宋_GB2312" w:hint="eastAsia"/>
          <w:sz w:val="32"/>
          <w:szCs w:val="32"/>
        </w:rPr>
        <w:t>。授予中小企业合同金额0万元，占政府采购支出总额的0%，其中：授予小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合同金额0万元，占政府采购支出总额的0%。</w:t>
      </w:r>
    </w:p>
    <w:p w:rsidR="00402F07" w:rsidRDefault="000A3C9C">
      <w:pPr>
        <w:spacing w:line="600" w:lineRule="exact"/>
        <w:ind w:firstLineChars="200" w:firstLine="643"/>
        <w:outlineLvl w:val="2"/>
        <w:rPr>
          <w:rFonts w:eastAsia="楷体_GB2312" w:cs="楷体_GB2312"/>
          <w:b/>
          <w:sz w:val="32"/>
          <w:szCs w:val="32"/>
        </w:rPr>
      </w:pPr>
      <w:bookmarkStart w:id="50" w:name="_Toc15377224"/>
      <w:r>
        <w:rPr>
          <w:rFonts w:eastAsia="楷体_GB2312" w:cs="楷体_GB2312" w:hint="eastAsia"/>
          <w:b/>
          <w:sz w:val="32"/>
          <w:szCs w:val="32"/>
        </w:rPr>
        <w:t>（三）国有资产占有使用情况</w:t>
      </w:r>
      <w:bookmarkEnd w:id="50"/>
    </w:p>
    <w:p w:rsidR="00767A2A" w:rsidRDefault="000A3C9C" w:rsidP="00767A2A">
      <w:pPr>
        <w:autoSpaceDE w:val="0"/>
        <w:autoSpaceDN w:val="0"/>
        <w:adjustRightInd w:val="0"/>
        <w:spacing w:line="353" w:lineRule="auto"/>
        <w:ind w:firstLineChars="200" w:firstLine="640"/>
        <w:jc w:val="left"/>
        <w:rPr>
          <w:rFonts w:eastAsia="仿宋_GB2312"/>
          <w:sz w:val="32"/>
          <w:szCs w:val="32"/>
        </w:rPr>
      </w:pPr>
      <w:r>
        <w:rPr>
          <w:rFonts w:ascii="仿宋_GB2312" w:eastAsia="仿宋_GB2312" w:hAnsi="仿宋_GB2312" w:cs="仿宋_GB2312" w:hint="eastAsia"/>
          <w:sz w:val="32"/>
          <w:szCs w:val="32"/>
        </w:rPr>
        <w:t>截至2024年12月31日，共有车辆1辆，其中：主要负责人用车0辆、机要通信用车0辆、应急保障用车1辆、其他用车0辆，其他用车主要是用于</w:t>
      </w:r>
      <w:r w:rsidR="00767A2A">
        <w:rPr>
          <w:rFonts w:eastAsia="仿宋_GB2312"/>
          <w:sz w:val="32"/>
          <w:szCs w:val="32"/>
        </w:rPr>
        <w:t>开展各类统计调查、第五次全国经济普查试点、统计工作调研等工作支出的燃油费、修理费、停车费、过路费等。单价</w:t>
      </w:r>
      <w:r w:rsidR="00767A2A">
        <w:rPr>
          <w:rFonts w:eastAsia="仿宋_GB2312"/>
          <w:sz w:val="32"/>
          <w:szCs w:val="32"/>
        </w:rPr>
        <w:t>100</w:t>
      </w:r>
      <w:r w:rsidR="00767A2A">
        <w:rPr>
          <w:rFonts w:eastAsia="仿宋_GB2312"/>
          <w:sz w:val="32"/>
          <w:szCs w:val="32"/>
        </w:rPr>
        <w:t>万元以上专用设备</w:t>
      </w:r>
      <w:r w:rsidR="00767A2A">
        <w:rPr>
          <w:rFonts w:eastAsia="仿宋_GB2312"/>
          <w:sz w:val="32"/>
          <w:szCs w:val="32"/>
        </w:rPr>
        <w:t>0</w:t>
      </w:r>
      <w:r w:rsidR="00767A2A">
        <w:rPr>
          <w:rFonts w:eastAsia="仿宋_GB2312"/>
          <w:sz w:val="32"/>
          <w:szCs w:val="32"/>
        </w:rPr>
        <w:t>台（套）。</w:t>
      </w:r>
    </w:p>
    <w:p w:rsidR="00402F07" w:rsidRDefault="000A3C9C">
      <w:pPr>
        <w:spacing w:line="600" w:lineRule="exact"/>
        <w:ind w:firstLineChars="200" w:firstLine="643"/>
        <w:outlineLvl w:val="2"/>
        <w:rPr>
          <w:rFonts w:eastAsia="楷体_GB2312" w:cs="楷体_GB2312"/>
          <w:b/>
          <w:sz w:val="32"/>
          <w:szCs w:val="32"/>
        </w:rPr>
      </w:pPr>
      <w:r>
        <w:rPr>
          <w:rFonts w:eastAsia="楷体_GB2312" w:cs="楷体_GB2312" w:hint="eastAsia"/>
          <w:b/>
          <w:sz w:val="32"/>
          <w:szCs w:val="32"/>
        </w:rPr>
        <w:t>（四）预算绩效管理情况</w:t>
      </w:r>
    </w:p>
    <w:p w:rsidR="00402F07" w:rsidRPr="00767A2A" w:rsidRDefault="000A3C9C" w:rsidP="008340E1">
      <w:pPr>
        <w:spacing w:line="600" w:lineRule="exact"/>
        <w:ind w:firstLine="640"/>
        <w:rPr>
          <w:rFonts w:eastAsia="仿宋_GB2312" w:cs="仿宋_GB2312"/>
          <w:sz w:val="32"/>
          <w:szCs w:val="32"/>
        </w:rPr>
      </w:pPr>
      <w:r>
        <w:rPr>
          <w:rFonts w:eastAsia="仿宋_GB2312" w:cs="仿宋_GB2312" w:hint="eastAsia"/>
          <w:sz w:val="32"/>
          <w:szCs w:val="32"/>
        </w:rPr>
        <w:t>根据预算绩效管理要求，</w:t>
      </w:r>
      <w:r w:rsidR="00767A2A">
        <w:rPr>
          <w:rFonts w:eastAsia="仿宋_GB2312" w:cs="仿宋_GB2312" w:hint="eastAsia"/>
          <w:sz w:val="32"/>
          <w:szCs w:val="32"/>
        </w:rPr>
        <w:t>本单位</w:t>
      </w:r>
      <w:r>
        <w:rPr>
          <w:rFonts w:eastAsia="仿宋_GB2312" w:cs="仿宋_GB2312" w:hint="eastAsia"/>
          <w:sz w:val="32"/>
          <w:szCs w:val="32"/>
        </w:rPr>
        <w:t>在</w:t>
      </w:r>
      <w:r>
        <w:rPr>
          <w:rFonts w:eastAsia="仿宋_GB2312" w:cs="仿宋_GB2312" w:hint="eastAsia"/>
          <w:sz w:val="32"/>
          <w:szCs w:val="32"/>
        </w:rPr>
        <w:t>2024</w:t>
      </w:r>
      <w:r>
        <w:rPr>
          <w:rFonts w:eastAsia="仿宋_GB2312" w:cs="仿宋_GB2312" w:hint="eastAsia"/>
          <w:sz w:val="32"/>
          <w:szCs w:val="32"/>
        </w:rPr>
        <w:t>年度预算编制阶段，组织对</w:t>
      </w:r>
      <w:r w:rsidR="00767A2A" w:rsidRPr="00767A2A">
        <w:rPr>
          <w:rFonts w:eastAsia="仿宋_GB2312" w:cs="仿宋_GB2312" w:hint="eastAsia"/>
          <w:sz w:val="32"/>
          <w:szCs w:val="32"/>
        </w:rPr>
        <w:t>统计基层基础规范化建设、第五次全国经济普查、统计调查工作</w:t>
      </w:r>
      <w:r>
        <w:rPr>
          <w:rFonts w:eastAsia="仿宋_GB2312" w:cs="仿宋_GB2312" w:hint="eastAsia"/>
          <w:sz w:val="32"/>
          <w:szCs w:val="32"/>
        </w:rPr>
        <w:t>等</w:t>
      </w:r>
      <w:r w:rsidR="00D67482">
        <w:rPr>
          <w:rFonts w:eastAsia="仿宋_GB2312" w:cs="仿宋_GB2312" w:hint="eastAsia"/>
          <w:sz w:val="32"/>
          <w:szCs w:val="32"/>
        </w:rPr>
        <w:t>5</w:t>
      </w:r>
      <w:r>
        <w:rPr>
          <w:rFonts w:eastAsia="仿宋_GB2312" w:cs="仿宋_GB2312" w:hint="eastAsia"/>
          <w:sz w:val="32"/>
          <w:szCs w:val="32"/>
        </w:rPr>
        <w:t>个项目开展了预算事前绩效评估，对</w:t>
      </w:r>
      <w:r w:rsidR="00D67482">
        <w:rPr>
          <w:rFonts w:eastAsia="仿宋_GB2312" w:cs="仿宋_GB2312" w:hint="eastAsia"/>
          <w:sz w:val="32"/>
          <w:szCs w:val="32"/>
        </w:rPr>
        <w:t>5</w:t>
      </w:r>
      <w:r w:rsidR="00D67482">
        <w:rPr>
          <w:rFonts w:eastAsia="仿宋_GB2312" w:cs="仿宋_GB2312" w:hint="eastAsia"/>
          <w:sz w:val="32"/>
          <w:szCs w:val="32"/>
        </w:rPr>
        <w:t>个项目编制了绩效目标，预算执行过程中，对</w:t>
      </w:r>
      <w:r w:rsidR="00D67482">
        <w:rPr>
          <w:rFonts w:eastAsia="仿宋_GB2312" w:cs="仿宋_GB2312" w:hint="eastAsia"/>
          <w:sz w:val="32"/>
          <w:szCs w:val="32"/>
        </w:rPr>
        <w:t>5</w:t>
      </w:r>
      <w:r w:rsidR="008340E1">
        <w:rPr>
          <w:rFonts w:eastAsia="仿宋_GB2312" w:cs="仿宋_GB2312" w:hint="eastAsia"/>
          <w:sz w:val="32"/>
          <w:szCs w:val="32"/>
        </w:rPr>
        <w:t>个项目开</w:t>
      </w:r>
      <w:r w:rsidR="008340E1">
        <w:rPr>
          <w:rFonts w:eastAsia="仿宋_GB2312" w:cs="仿宋_GB2312" w:hint="eastAsia"/>
          <w:sz w:val="32"/>
          <w:szCs w:val="32"/>
        </w:rPr>
        <w:lastRenderedPageBreak/>
        <w:t>展绩效监控，</w:t>
      </w:r>
      <w:r>
        <w:rPr>
          <w:rFonts w:eastAsia="仿宋_GB2312" w:cs="仿宋_GB2312" w:hint="eastAsia"/>
          <w:sz w:val="32"/>
          <w:szCs w:val="32"/>
        </w:rPr>
        <w:t>绩效自评报告详见附件。</w:t>
      </w:r>
    </w:p>
    <w:p w:rsidR="008340E1" w:rsidRDefault="008340E1">
      <w:pPr>
        <w:widowControl/>
        <w:jc w:val="left"/>
        <w:rPr>
          <w:rFonts w:eastAsia="仿宋_GB2312" w:cs="仿宋_GB2312"/>
          <w:sz w:val="32"/>
          <w:szCs w:val="32"/>
        </w:rPr>
      </w:pPr>
      <w:bookmarkStart w:id="51" w:name="_Toc15377225"/>
      <w:bookmarkStart w:id="52" w:name="_Toc15396613"/>
      <w:r>
        <w:rPr>
          <w:rFonts w:eastAsia="仿宋_GB2312" w:cs="仿宋_GB2312"/>
          <w:sz w:val="32"/>
          <w:szCs w:val="32"/>
        </w:rPr>
        <w:br w:type="page"/>
      </w:r>
    </w:p>
    <w:p w:rsidR="00402F07" w:rsidRDefault="000A3C9C">
      <w:pPr>
        <w:spacing w:line="600" w:lineRule="exact"/>
        <w:jc w:val="center"/>
        <w:outlineLvl w:val="0"/>
        <w:rPr>
          <w:rFonts w:eastAsia="黑体"/>
          <w:sz w:val="44"/>
          <w:szCs w:val="44"/>
        </w:rPr>
      </w:pPr>
      <w:r>
        <w:rPr>
          <w:rFonts w:eastAsia="黑体" w:hint="eastAsia"/>
          <w:sz w:val="44"/>
          <w:szCs w:val="44"/>
        </w:rPr>
        <w:lastRenderedPageBreak/>
        <w:t>第三部分</w:t>
      </w:r>
      <w:r>
        <w:rPr>
          <w:rFonts w:eastAsia="黑体" w:hint="eastAsia"/>
          <w:sz w:val="44"/>
          <w:szCs w:val="44"/>
        </w:rPr>
        <w:t xml:space="preserve">  </w:t>
      </w:r>
      <w:r>
        <w:rPr>
          <w:rFonts w:eastAsia="黑体" w:hint="eastAsia"/>
          <w:sz w:val="44"/>
          <w:szCs w:val="44"/>
        </w:rPr>
        <w:t>名词解释</w:t>
      </w:r>
      <w:bookmarkEnd w:id="51"/>
      <w:bookmarkEnd w:id="52"/>
    </w:p>
    <w:p w:rsidR="00402F07" w:rsidRDefault="00402F07">
      <w:pPr>
        <w:spacing w:line="600" w:lineRule="exact"/>
        <w:jc w:val="left"/>
        <w:rPr>
          <w:b/>
          <w:sz w:val="44"/>
          <w:szCs w:val="44"/>
        </w:rPr>
      </w:pP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bookmarkStart w:id="53" w:name="_Toc15396614"/>
      <w:bookmarkStart w:id="54" w:name="_Toc15377226"/>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财政拨款收入：指单位从同级财政部门取得的财政预算资金。</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其他收入：指单位取得的除上述收入以外的各项收入。主要是</w:t>
      </w:r>
      <w:r>
        <w:rPr>
          <w:rFonts w:ascii="Times New Roman" w:eastAsia="仿宋_GB2312" w:hAnsi="Times New Roman" w:cs="Times New Roman"/>
          <w:sz w:val="32"/>
          <w:szCs w:val="32"/>
        </w:rPr>
        <w:t>省统计局下拨的第五次全国经济普查试点工作经</w:t>
      </w:r>
      <w:r>
        <w:rPr>
          <w:rFonts w:ascii="Times New Roman" w:eastAsia="仿宋_GB2312" w:hAnsi="Times New Roman" w:cs="Times New Roman"/>
          <w:color w:val="auto"/>
          <w:sz w:val="32"/>
          <w:szCs w:val="32"/>
        </w:rPr>
        <w:t>等。</w:t>
      </w:r>
      <w:r>
        <w:rPr>
          <w:rFonts w:ascii="Times New Roman" w:eastAsia="仿宋_GB2312" w:hAnsi="Times New Roman" w:cs="Times New Roman"/>
          <w:color w:val="auto"/>
          <w:sz w:val="32"/>
          <w:szCs w:val="32"/>
        </w:rPr>
        <w:t xml:space="preserve"> </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年初结转和结余：指以前年度尚未完成、结转到本年按有关规定继续使用的资金。</w:t>
      </w:r>
      <w:r>
        <w:rPr>
          <w:rFonts w:ascii="Times New Roman" w:eastAsia="仿宋_GB2312" w:hAnsi="Times New Roman" w:cs="Times New Roman"/>
          <w:color w:val="auto"/>
          <w:sz w:val="32"/>
          <w:szCs w:val="32"/>
        </w:rPr>
        <w:t xml:space="preserve"> </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4.</w:t>
      </w:r>
      <w:r>
        <w:rPr>
          <w:rFonts w:ascii="Times New Roman" w:eastAsia="仿宋_GB2312" w:hAnsi="Times New Roman" w:cs="Times New Roman"/>
          <w:color w:val="auto"/>
          <w:sz w:val="32"/>
          <w:szCs w:val="32"/>
        </w:rPr>
        <w:t>年末结转和结余：指单位按有关规定结转到下年或以后年度继续使用的资金。</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5.</w:t>
      </w:r>
      <w:r>
        <w:rPr>
          <w:rFonts w:ascii="Times New Roman" w:eastAsia="仿宋_GB2312" w:hAnsi="Times New Roman" w:cs="Times New Roman"/>
          <w:color w:val="auto"/>
          <w:sz w:val="32"/>
          <w:szCs w:val="32"/>
        </w:rPr>
        <w:t>一般公共服务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统计信息事务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行政运行</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指反映行政单位</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包括实行公务员管理的事业单位</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的基本支出。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6</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一般公共服务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统计信息事务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一般行政管理事务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指反映行政单位</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包括实行公务员管理的事业单位</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未单独设置项级科目的其他项目支出。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7.</w:t>
      </w:r>
      <w:r>
        <w:rPr>
          <w:rFonts w:ascii="Times New Roman" w:eastAsia="仿宋_GB2312" w:hAnsi="Times New Roman" w:cs="Times New Roman"/>
          <w:color w:val="auto"/>
          <w:sz w:val="32"/>
          <w:szCs w:val="32"/>
        </w:rPr>
        <w:t>一般公共服务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统计信息事务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专项普查活动</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proofErr w:type="gramStart"/>
      <w:r>
        <w:rPr>
          <w:rFonts w:ascii="Times New Roman" w:eastAsia="仿宋_GB2312" w:hAnsi="Times New Roman" w:cs="Times New Roman"/>
          <w:color w:val="auto"/>
          <w:sz w:val="32"/>
          <w:szCs w:val="32"/>
        </w:rPr>
        <w:t>指开展</w:t>
      </w:r>
      <w:proofErr w:type="gramEnd"/>
      <w:r>
        <w:rPr>
          <w:rFonts w:ascii="Times New Roman" w:eastAsia="仿宋_GB2312" w:hAnsi="Times New Roman" w:cs="Times New Roman"/>
          <w:color w:val="auto"/>
          <w:sz w:val="32"/>
          <w:szCs w:val="32"/>
        </w:rPr>
        <w:t>人口普查、经济普查、农业普查、投入产出调查等周期性普查工作的支出。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8.</w:t>
      </w:r>
      <w:r>
        <w:rPr>
          <w:rFonts w:ascii="Times New Roman" w:eastAsia="仿宋_GB2312" w:hAnsi="Times New Roman" w:cs="Times New Roman"/>
          <w:color w:val="auto"/>
          <w:sz w:val="32"/>
          <w:szCs w:val="32"/>
        </w:rPr>
        <w:t>一般公共服务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统计信息事务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事业运行</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指事业单位的基本支出，不包括行政单位（包括实行公务员管理的事业单位）后勤服务中心、医务室等附属事业单位。</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9.</w:t>
      </w:r>
      <w:r>
        <w:rPr>
          <w:rFonts w:ascii="Times New Roman" w:eastAsia="仿宋_GB2312" w:hAnsi="Times New Roman" w:cs="Times New Roman"/>
          <w:color w:val="auto"/>
          <w:sz w:val="32"/>
          <w:szCs w:val="32"/>
        </w:rPr>
        <w:t>一般公共服务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一般行政管理事务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其他组织事</w:t>
      </w:r>
      <w:r>
        <w:rPr>
          <w:rFonts w:ascii="Times New Roman" w:eastAsia="仿宋_GB2312" w:hAnsi="Times New Roman" w:cs="Times New Roman"/>
          <w:color w:val="auto"/>
          <w:sz w:val="32"/>
          <w:szCs w:val="32"/>
        </w:rPr>
        <w:lastRenderedPageBreak/>
        <w:t>务支出</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指其他用于中国共产党组织部门的事务支出。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10.</w:t>
      </w:r>
      <w:r>
        <w:rPr>
          <w:rFonts w:ascii="Times New Roman" w:eastAsia="仿宋_GB2312" w:hAnsi="Times New Roman" w:cs="Times New Roman"/>
          <w:color w:val="auto"/>
          <w:sz w:val="32"/>
          <w:szCs w:val="32"/>
        </w:rPr>
        <w:t>一般公共服务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市场监督管理事务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食品安全监管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指食品安全监管等专项工作支出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11.</w:t>
      </w:r>
      <w:r>
        <w:rPr>
          <w:rFonts w:ascii="Times New Roman" w:eastAsia="仿宋_GB2312" w:hAnsi="Times New Roman" w:cs="Times New Roman"/>
          <w:color w:val="auto"/>
          <w:sz w:val="32"/>
          <w:szCs w:val="32"/>
        </w:rPr>
        <w:t>社会保障和就业</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行政事业单位离退休</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未归口管理的行政单位离退休</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指反映未实行归口管理的行政单位</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包含</w:t>
      </w:r>
      <w:proofErr w:type="gramStart"/>
      <w:r>
        <w:rPr>
          <w:rFonts w:ascii="Times New Roman" w:eastAsia="仿宋_GB2312" w:hAnsi="Times New Roman" w:cs="Times New Roman"/>
          <w:color w:val="auto"/>
          <w:sz w:val="32"/>
          <w:szCs w:val="32"/>
        </w:rPr>
        <w:t>参公单位</w:t>
      </w:r>
      <w:proofErr w:type="gramEnd"/>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开支的离退休支出。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1</w:t>
      </w: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社会保障和就业</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行政事业单位离退休</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机关事业单位基本养老保险缴费支出</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指机关事业单位实施养老保险制度由单位缴纳的基本养老保险费支出。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13.</w:t>
      </w:r>
      <w:r>
        <w:rPr>
          <w:rFonts w:ascii="Times New Roman" w:eastAsia="仿宋_GB2312" w:hAnsi="Times New Roman" w:cs="Times New Roman"/>
          <w:color w:val="auto"/>
          <w:sz w:val="32"/>
          <w:szCs w:val="32"/>
        </w:rPr>
        <w:t>社会保障和就业</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抚恤</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死亡抚恤</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指按规定用于病故人员家属的一次性和定期抚恤金以及丧葬补助费。</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1</w:t>
      </w:r>
      <w:r>
        <w:rPr>
          <w:rFonts w:ascii="Times New Roman" w:eastAsia="仿宋_GB2312" w:hAnsi="Times New Roman" w:cs="Times New Roman"/>
          <w:color w:val="auto"/>
          <w:sz w:val="32"/>
          <w:szCs w:val="32"/>
        </w:rPr>
        <w:t>4</w:t>
      </w:r>
      <w:r>
        <w:rPr>
          <w:rFonts w:ascii="Times New Roman" w:eastAsia="仿宋_GB2312" w:hAnsi="Times New Roman" w:cs="Times New Roman"/>
          <w:color w:val="auto"/>
          <w:sz w:val="32"/>
          <w:szCs w:val="32"/>
          <w:lang w:val="en"/>
        </w:rPr>
        <w:t>.</w:t>
      </w:r>
      <w:r>
        <w:rPr>
          <w:rFonts w:ascii="Times New Roman" w:eastAsia="仿宋_GB2312" w:hAnsi="Times New Roman" w:cs="Times New Roman"/>
          <w:color w:val="auto"/>
          <w:sz w:val="32"/>
          <w:szCs w:val="32"/>
        </w:rPr>
        <w:t>社会保障和就业（类）社会福利（款）儿童福利（项）：反映对儿童提供福利服务方面的支出。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1</w:t>
      </w:r>
      <w:r>
        <w:rPr>
          <w:rFonts w:ascii="Times New Roman" w:eastAsia="仿宋_GB2312" w:hAnsi="Times New Roman" w:cs="Times New Roman"/>
          <w:color w:val="auto"/>
          <w:sz w:val="32"/>
          <w:szCs w:val="32"/>
        </w:rPr>
        <w:t>5.</w:t>
      </w:r>
      <w:r>
        <w:rPr>
          <w:rFonts w:ascii="Times New Roman" w:eastAsia="仿宋_GB2312" w:hAnsi="Times New Roman" w:cs="Times New Roman"/>
          <w:color w:val="auto"/>
          <w:sz w:val="32"/>
          <w:szCs w:val="32"/>
        </w:rPr>
        <w:t>卫生健康</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其他卫生健康支出</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其他卫生健康支出</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指其他用于卫生健康方面的支出。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1</w:t>
      </w:r>
      <w:r>
        <w:rPr>
          <w:rFonts w:ascii="Times New Roman" w:eastAsia="仿宋_GB2312" w:hAnsi="Times New Roman" w:cs="Times New Roman"/>
          <w:color w:val="auto"/>
          <w:sz w:val="32"/>
          <w:szCs w:val="32"/>
        </w:rPr>
        <w:t>6.</w:t>
      </w:r>
      <w:r>
        <w:rPr>
          <w:rFonts w:ascii="Times New Roman" w:eastAsia="仿宋_GB2312" w:hAnsi="Times New Roman" w:cs="Times New Roman"/>
          <w:color w:val="auto"/>
          <w:sz w:val="32"/>
          <w:szCs w:val="32"/>
        </w:rPr>
        <w:t>住房保障支出</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住房改革支出</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住房公积金</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指行政事业单位按人力资源和社会保障部、财政部规定的基本工资和津贴补贴以及规定比例为职工缴纳的住房公积金。</w:t>
      </w:r>
    </w:p>
    <w:p w:rsidR="0093068E" w:rsidRDefault="0093068E" w:rsidP="0093068E">
      <w:pPr>
        <w:spacing w:line="353" w:lineRule="auto"/>
        <w:ind w:firstLineChars="200" w:firstLine="640"/>
        <w:rPr>
          <w:rFonts w:eastAsia="仿宋_GB2312"/>
          <w:sz w:val="32"/>
          <w:szCs w:val="32"/>
        </w:rPr>
      </w:pPr>
      <w:r>
        <w:rPr>
          <w:rFonts w:eastAsia="仿宋_GB2312"/>
          <w:sz w:val="32"/>
          <w:szCs w:val="32"/>
        </w:rPr>
        <w:t>17.</w:t>
      </w:r>
      <w:r>
        <w:rPr>
          <w:rFonts w:eastAsia="仿宋_GB2312"/>
          <w:sz w:val="32"/>
          <w:szCs w:val="32"/>
        </w:rPr>
        <w:t>基本支出：指为保障机构正常运转、完成日常工作任务而发生的人员支出和公用支出。</w:t>
      </w:r>
    </w:p>
    <w:p w:rsidR="0093068E" w:rsidRDefault="0093068E" w:rsidP="0093068E">
      <w:pPr>
        <w:spacing w:line="353" w:lineRule="auto"/>
        <w:ind w:firstLineChars="200" w:firstLine="640"/>
        <w:rPr>
          <w:rFonts w:eastAsia="仿宋_GB2312"/>
          <w:sz w:val="32"/>
          <w:szCs w:val="32"/>
        </w:rPr>
      </w:pPr>
      <w:r>
        <w:rPr>
          <w:rFonts w:eastAsia="仿宋_GB2312"/>
          <w:sz w:val="32"/>
          <w:szCs w:val="32"/>
        </w:rPr>
        <w:t>18.</w:t>
      </w:r>
      <w:r>
        <w:rPr>
          <w:rFonts w:eastAsia="仿宋_GB2312"/>
          <w:sz w:val="32"/>
          <w:szCs w:val="32"/>
        </w:rPr>
        <w:t>项目支出：指在基本支出之外为完成特定行政任务和事业发展目标所发生的支出。</w:t>
      </w:r>
      <w:r>
        <w:rPr>
          <w:rFonts w:eastAsia="仿宋_GB2312"/>
          <w:sz w:val="32"/>
          <w:szCs w:val="32"/>
        </w:rPr>
        <w:t xml:space="preserve"> </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lastRenderedPageBreak/>
        <w:t>19.“</w:t>
      </w:r>
      <w:r>
        <w:rPr>
          <w:rFonts w:ascii="Times New Roman" w:eastAsia="仿宋_GB2312" w:hAnsi="Times New Roman" w:cs="Times New Roman"/>
          <w:color w:val="auto"/>
          <w:sz w:val="32"/>
          <w:szCs w:val="32"/>
        </w:rPr>
        <w:t>三公</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经费：指部门用财政拨款安排的因公出国（境）费、公务用车购置及运行费和公务接待费。其中，因公出国（境）</w:t>
      </w:r>
      <w:proofErr w:type="gramStart"/>
      <w:r>
        <w:rPr>
          <w:rFonts w:ascii="Times New Roman" w:eastAsia="仿宋_GB2312" w:hAnsi="Times New Roman" w:cs="Times New Roman"/>
          <w:color w:val="auto"/>
          <w:sz w:val="32"/>
          <w:szCs w:val="32"/>
        </w:rPr>
        <w:t>费反映</w:t>
      </w:r>
      <w:proofErr w:type="gramEnd"/>
      <w:r>
        <w:rPr>
          <w:rFonts w:ascii="Times New Roman" w:eastAsia="仿宋_GB2312" w:hAnsi="Times New Roman" w:cs="Times New Roman"/>
          <w:color w:val="auto"/>
          <w:sz w:val="32"/>
          <w:szCs w:val="32"/>
        </w:rPr>
        <w:t>单位公务出国（境）的国际旅费、国外城市间交通费、住宿费、伙食费、培训费、公杂费等支出；公务用车购置及运行</w:t>
      </w:r>
      <w:proofErr w:type="gramStart"/>
      <w:r>
        <w:rPr>
          <w:rFonts w:ascii="Times New Roman" w:eastAsia="仿宋_GB2312" w:hAnsi="Times New Roman" w:cs="Times New Roman"/>
          <w:color w:val="auto"/>
          <w:sz w:val="32"/>
          <w:szCs w:val="32"/>
        </w:rPr>
        <w:t>费反映</w:t>
      </w:r>
      <w:proofErr w:type="gramEnd"/>
      <w:r>
        <w:rPr>
          <w:rFonts w:ascii="Times New Roman" w:eastAsia="仿宋_GB2312" w:hAnsi="Times New Roman" w:cs="Times New Roman"/>
          <w:color w:val="auto"/>
          <w:sz w:val="32"/>
          <w:szCs w:val="32"/>
        </w:rPr>
        <w:t>单位公务用车车辆购置支出（</w:t>
      </w:r>
      <w:proofErr w:type="gramStart"/>
      <w:r>
        <w:rPr>
          <w:rFonts w:ascii="Times New Roman" w:eastAsia="仿宋_GB2312" w:hAnsi="Times New Roman" w:cs="Times New Roman"/>
          <w:color w:val="auto"/>
          <w:sz w:val="32"/>
          <w:szCs w:val="32"/>
        </w:rPr>
        <w:t>含车辆</w:t>
      </w:r>
      <w:proofErr w:type="gramEnd"/>
      <w:r>
        <w:rPr>
          <w:rFonts w:ascii="Times New Roman" w:eastAsia="仿宋_GB2312" w:hAnsi="Times New Roman" w:cs="Times New Roman"/>
          <w:color w:val="auto"/>
          <w:sz w:val="32"/>
          <w:szCs w:val="32"/>
        </w:rPr>
        <w:t>购置税）及租用费、燃料费、维修费、过路过桥费、保险费等支出；公务接待</w:t>
      </w:r>
      <w:proofErr w:type="gramStart"/>
      <w:r>
        <w:rPr>
          <w:rFonts w:ascii="Times New Roman" w:eastAsia="仿宋_GB2312" w:hAnsi="Times New Roman" w:cs="Times New Roman"/>
          <w:color w:val="auto"/>
          <w:sz w:val="32"/>
          <w:szCs w:val="32"/>
        </w:rPr>
        <w:t>费反映</w:t>
      </w:r>
      <w:proofErr w:type="gramEnd"/>
      <w:r>
        <w:rPr>
          <w:rFonts w:ascii="Times New Roman" w:eastAsia="仿宋_GB2312" w:hAnsi="Times New Roman" w:cs="Times New Roman"/>
          <w:color w:val="auto"/>
          <w:sz w:val="32"/>
          <w:szCs w:val="32"/>
        </w:rPr>
        <w:t>单位按规定开支的各类公务接待（含外宾接待）支出。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20.</w:t>
      </w:r>
      <w:r>
        <w:rPr>
          <w:rFonts w:ascii="Times New Roman" w:eastAsia="仿宋_GB2312" w:hAnsi="Times New Roman"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340E1" w:rsidRDefault="008340E1">
      <w:pPr>
        <w:widowControl/>
        <w:jc w:val="left"/>
        <w:rPr>
          <w:rFonts w:ascii="仿宋_GB2312" w:eastAsia="仿宋_GB2312" w:hAnsi="Calibri" w:cs="黑体"/>
          <w:kern w:val="0"/>
          <w:sz w:val="32"/>
          <w:szCs w:val="32"/>
        </w:rPr>
      </w:pPr>
      <w:r>
        <w:rPr>
          <w:rFonts w:ascii="仿宋_GB2312" w:eastAsia="仿宋_GB2312" w:cs="黑体"/>
          <w:sz w:val="32"/>
          <w:szCs w:val="32"/>
        </w:rPr>
        <w:br w:type="page"/>
      </w:r>
    </w:p>
    <w:p w:rsidR="00402F07" w:rsidRDefault="000A3C9C">
      <w:pPr>
        <w:spacing w:line="600" w:lineRule="exact"/>
        <w:jc w:val="center"/>
        <w:rPr>
          <w:rStyle w:val="1Char"/>
          <w:rFonts w:eastAsia="黑体"/>
          <w:b w:val="0"/>
        </w:rPr>
      </w:pPr>
      <w:r>
        <w:rPr>
          <w:rFonts w:eastAsia="黑体" w:hint="eastAsia"/>
          <w:sz w:val="44"/>
          <w:szCs w:val="44"/>
        </w:rPr>
        <w:lastRenderedPageBreak/>
        <w:t>第四部分</w:t>
      </w:r>
      <w:r>
        <w:rPr>
          <w:rFonts w:eastAsia="黑体" w:hint="eastAsia"/>
          <w:sz w:val="44"/>
          <w:szCs w:val="44"/>
        </w:rPr>
        <w:t xml:space="preserve">  </w:t>
      </w:r>
      <w:r>
        <w:rPr>
          <w:rFonts w:eastAsia="黑体" w:hint="eastAsia"/>
          <w:sz w:val="44"/>
          <w:szCs w:val="44"/>
        </w:rPr>
        <w:t>附件</w:t>
      </w:r>
      <w:bookmarkEnd w:id="53"/>
    </w:p>
    <w:p w:rsidR="00CA7CA6" w:rsidRDefault="00CA7CA6" w:rsidP="00CA7CA6">
      <w:pPr>
        <w:spacing w:line="572" w:lineRule="exact"/>
        <w:jc w:val="left"/>
        <w:outlineLvl w:val="0"/>
        <w:rPr>
          <w:rFonts w:eastAsia="黑体" w:cs="方正小标宋简体"/>
          <w:sz w:val="44"/>
          <w:szCs w:val="44"/>
        </w:rPr>
      </w:pPr>
      <w:r>
        <w:rPr>
          <w:rFonts w:eastAsia="黑体" w:cs="黑体" w:hint="eastAsia"/>
          <w:sz w:val="32"/>
          <w:szCs w:val="32"/>
        </w:rPr>
        <w:t>附件</w:t>
      </w:r>
      <w:r>
        <w:rPr>
          <w:rFonts w:eastAsia="黑体" w:cs="黑体" w:hint="eastAsia"/>
          <w:sz w:val="32"/>
          <w:szCs w:val="32"/>
        </w:rPr>
        <w:t>1</w:t>
      </w:r>
    </w:p>
    <w:p w:rsidR="00CA7CA6" w:rsidRDefault="00CA7CA6" w:rsidP="00CA7CA6">
      <w:pPr>
        <w:widowControl/>
        <w:spacing w:line="578" w:lineRule="exact"/>
        <w:contextualSpacing/>
        <w:jc w:val="center"/>
        <w:rPr>
          <w:rFonts w:eastAsia="方正小标宋简体"/>
          <w:bCs/>
          <w:sz w:val="44"/>
          <w:szCs w:val="44"/>
          <w:shd w:val="clear" w:color="auto" w:fill="FFFFFF"/>
        </w:rPr>
      </w:pPr>
      <w:r>
        <w:rPr>
          <w:rFonts w:eastAsia="方正小标宋简体"/>
          <w:bCs/>
          <w:sz w:val="44"/>
          <w:szCs w:val="44"/>
          <w:shd w:val="clear" w:color="auto" w:fill="FFFFFF"/>
        </w:rPr>
        <w:t>部门预算绩效</w:t>
      </w:r>
      <w:r>
        <w:rPr>
          <w:rFonts w:eastAsia="方正小标宋简体" w:hint="eastAsia"/>
          <w:bCs/>
          <w:sz w:val="44"/>
          <w:szCs w:val="44"/>
          <w:shd w:val="clear" w:color="auto" w:fill="FFFFFF"/>
        </w:rPr>
        <w:t>评价</w:t>
      </w:r>
      <w:r>
        <w:rPr>
          <w:rFonts w:eastAsia="方正小标宋简体"/>
          <w:bCs/>
          <w:sz w:val="44"/>
          <w:szCs w:val="44"/>
          <w:shd w:val="clear" w:color="auto" w:fill="FFFFFF"/>
        </w:rPr>
        <w:t>报告</w:t>
      </w:r>
    </w:p>
    <w:p w:rsidR="00CA7CA6" w:rsidRDefault="00CA7CA6" w:rsidP="00CA7CA6">
      <w:pPr>
        <w:widowControl/>
        <w:spacing w:line="578" w:lineRule="exact"/>
        <w:contextualSpacing/>
        <w:jc w:val="center"/>
        <w:rPr>
          <w:rFonts w:eastAsia="仿宋_GB2312"/>
          <w:sz w:val="32"/>
          <w:szCs w:val="32"/>
          <w:shd w:val="clear" w:color="auto" w:fill="FFFFFF"/>
        </w:rPr>
      </w:pPr>
      <w:r>
        <w:rPr>
          <w:rFonts w:eastAsia="仿宋_GB2312"/>
          <w:sz w:val="32"/>
          <w:szCs w:val="32"/>
          <w:shd w:val="clear" w:color="auto" w:fill="FFFFFF"/>
        </w:rPr>
        <w:t>（报告范围包括机关和下属单位）</w:t>
      </w:r>
    </w:p>
    <w:p w:rsidR="00CA7CA6" w:rsidRPr="00CA7CA6" w:rsidRDefault="00CA7CA6" w:rsidP="00CA7CA6">
      <w:pPr>
        <w:pStyle w:val="a0"/>
      </w:pPr>
    </w:p>
    <w:p w:rsidR="00CA7CA6" w:rsidRDefault="00CA7CA6" w:rsidP="00CA7CA6">
      <w:pPr>
        <w:widowControl/>
        <w:adjustRightInd w:val="0"/>
        <w:snapToGrid w:val="0"/>
        <w:spacing w:line="578" w:lineRule="exact"/>
        <w:ind w:firstLineChars="200" w:firstLine="640"/>
        <w:contextualSpacing/>
        <w:jc w:val="left"/>
        <w:rPr>
          <w:rFonts w:eastAsia="黑体"/>
          <w:color w:val="000000"/>
          <w:kern w:val="0"/>
          <w:sz w:val="32"/>
          <w:szCs w:val="32"/>
          <w:shd w:val="clear" w:color="auto" w:fill="FFFFFF"/>
          <w:lang w:val="zh-CN"/>
        </w:rPr>
      </w:pPr>
      <w:r>
        <w:rPr>
          <w:rFonts w:eastAsia="黑体" w:hint="eastAsia"/>
          <w:color w:val="000000"/>
          <w:kern w:val="0"/>
          <w:sz w:val="32"/>
          <w:szCs w:val="32"/>
          <w:shd w:val="clear" w:color="auto" w:fill="FFFFFF"/>
          <w:lang w:val="zh-CN"/>
        </w:rPr>
        <w:t>一、</w:t>
      </w:r>
      <w:r>
        <w:rPr>
          <w:rFonts w:eastAsia="黑体"/>
          <w:color w:val="000000"/>
          <w:kern w:val="0"/>
          <w:sz w:val="32"/>
          <w:szCs w:val="32"/>
          <w:shd w:val="clear" w:color="auto" w:fill="FFFFFF"/>
          <w:lang w:val="zh-CN"/>
        </w:rPr>
        <w:t>部门（单位）基本情况</w:t>
      </w:r>
    </w:p>
    <w:p w:rsidR="00CA7CA6" w:rsidRDefault="00CA7CA6" w:rsidP="00CA7CA6">
      <w:pPr>
        <w:widowControl/>
        <w:adjustRightInd w:val="0"/>
        <w:snapToGrid w:val="0"/>
        <w:spacing w:line="578" w:lineRule="exact"/>
        <w:ind w:firstLineChars="200" w:firstLine="643"/>
        <w:contextualSpacing/>
        <w:jc w:val="left"/>
        <w:rPr>
          <w:szCs w:val="32"/>
        </w:rPr>
      </w:pPr>
      <w:r>
        <w:rPr>
          <w:rFonts w:eastAsia="楷体_GB2312" w:cs="楷体_GB2312" w:hint="eastAsia"/>
          <w:b/>
          <w:sz w:val="32"/>
          <w:szCs w:val="32"/>
          <w:lang w:val="zh-CN"/>
        </w:rPr>
        <w:t>（一）</w:t>
      </w:r>
      <w:r>
        <w:rPr>
          <w:rFonts w:eastAsia="楷体_GB2312" w:cs="楷体_GB2312"/>
          <w:b/>
          <w:sz w:val="32"/>
          <w:szCs w:val="32"/>
          <w:lang w:val="zh-CN"/>
        </w:rPr>
        <w:t>机构组成。</w:t>
      </w:r>
      <w:r w:rsidRPr="0070593C">
        <w:rPr>
          <w:rFonts w:eastAsia="仿宋_GB2312" w:cs="仿宋_GB2312" w:hint="eastAsia"/>
          <w:sz w:val="32"/>
          <w:szCs w:val="32"/>
        </w:rPr>
        <w:t>根据攀机改〔</w:t>
      </w:r>
      <w:r w:rsidRPr="0070593C">
        <w:rPr>
          <w:rFonts w:eastAsia="仿宋_GB2312" w:cs="仿宋_GB2312" w:hint="eastAsia"/>
          <w:sz w:val="32"/>
          <w:szCs w:val="32"/>
        </w:rPr>
        <w:t>2019</w:t>
      </w:r>
      <w:r w:rsidRPr="0070593C">
        <w:rPr>
          <w:rFonts w:eastAsia="仿宋_GB2312" w:cs="仿宋_GB2312" w:hint="eastAsia"/>
          <w:sz w:val="32"/>
          <w:szCs w:val="32"/>
        </w:rPr>
        <w:t>〕</w:t>
      </w:r>
      <w:r w:rsidRPr="0070593C">
        <w:rPr>
          <w:rFonts w:eastAsia="仿宋_GB2312" w:cs="仿宋_GB2312" w:hint="eastAsia"/>
          <w:sz w:val="32"/>
          <w:szCs w:val="32"/>
        </w:rPr>
        <w:t>2</w:t>
      </w:r>
      <w:r w:rsidRPr="0070593C">
        <w:rPr>
          <w:rFonts w:eastAsia="仿宋_GB2312" w:cs="仿宋_GB2312" w:hint="eastAsia"/>
          <w:sz w:val="32"/>
          <w:szCs w:val="32"/>
        </w:rPr>
        <w:t>号、攀编发〔</w:t>
      </w:r>
      <w:r w:rsidRPr="0070593C">
        <w:rPr>
          <w:rFonts w:eastAsia="仿宋_GB2312" w:cs="仿宋_GB2312" w:hint="eastAsia"/>
          <w:sz w:val="32"/>
          <w:szCs w:val="32"/>
        </w:rPr>
        <w:t>2019</w:t>
      </w:r>
      <w:r w:rsidRPr="0070593C">
        <w:rPr>
          <w:rFonts w:eastAsia="仿宋_GB2312" w:cs="仿宋_GB2312" w:hint="eastAsia"/>
          <w:sz w:val="32"/>
          <w:szCs w:val="32"/>
        </w:rPr>
        <w:t>〕</w:t>
      </w:r>
      <w:r w:rsidRPr="0070593C">
        <w:rPr>
          <w:rFonts w:eastAsia="仿宋_GB2312" w:cs="仿宋_GB2312" w:hint="eastAsia"/>
          <w:sz w:val="32"/>
          <w:szCs w:val="32"/>
        </w:rPr>
        <w:t>55</w:t>
      </w:r>
      <w:r w:rsidRPr="0070593C">
        <w:rPr>
          <w:rFonts w:eastAsia="仿宋_GB2312" w:cs="仿宋_GB2312" w:hint="eastAsia"/>
          <w:sz w:val="32"/>
          <w:szCs w:val="32"/>
        </w:rPr>
        <w:t>号、攀编发〔</w:t>
      </w:r>
      <w:r w:rsidRPr="0070593C">
        <w:rPr>
          <w:rFonts w:eastAsia="仿宋_GB2312" w:cs="仿宋_GB2312" w:hint="eastAsia"/>
          <w:sz w:val="32"/>
          <w:szCs w:val="32"/>
        </w:rPr>
        <w:t>2020</w:t>
      </w:r>
      <w:r w:rsidRPr="0070593C">
        <w:rPr>
          <w:rFonts w:eastAsia="仿宋_GB2312" w:cs="仿宋_GB2312" w:hint="eastAsia"/>
          <w:sz w:val="32"/>
          <w:szCs w:val="32"/>
        </w:rPr>
        <w:t>〕</w:t>
      </w:r>
      <w:r w:rsidRPr="0070593C">
        <w:rPr>
          <w:rFonts w:eastAsia="仿宋_GB2312" w:cs="仿宋_GB2312" w:hint="eastAsia"/>
          <w:sz w:val="32"/>
          <w:szCs w:val="32"/>
        </w:rPr>
        <w:t>42</w:t>
      </w:r>
      <w:r w:rsidRPr="0070593C">
        <w:rPr>
          <w:rFonts w:eastAsia="仿宋_GB2312" w:cs="仿宋_GB2312" w:hint="eastAsia"/>
          <w:sz w:val="32"/>
          <w:szCs w:val="32"/>
        </w:rPr>
        <w:t>号、攀编办〔</w:t>
      </w:r>
      <w:r w:rsidRPr="0070593C">
        <w:rPr>
          <w:rFonts w:eastAsia="仿宋_GB2312" w:cs="仿宋_GB2312" w:hint="eastAsia"/>
          <w:sz w:val="32"/>
          <w:szCs w:val="32"/>
        </w:rPr>
        <w:t>2022</w:t>
      </w:r>
      <w:r w:rsidRPr="0070593C">
        <w:rPr>
          <w:rFonts w:eastAsia="仿宋_GB2312" w:cs="仿宋_GB2312" w:hint="eastAsia"/>
          <w:sz w:val="32"/>
          <w:szCs w:val="32"/>
        </w:rPr>
        <w:t>〕</w:t>
      </w:r>
      <w:r w:rsidRPr="0070593C">
        <w:rPr>
          <w:rFonts w:eastAsia="仿宋_GB2312" w:cs="仿宋_GB2312" w:hint="eastAsia"/>
          <w:sz w:val="32"/>
          <w:szCs w:val="32"/>
        </w:rPr>
        <w:t>34</w:t>
      </w:r>
      <w:r w:rsidRPr="0070593C">
        <w:rPr>
          <w:rFonts w:eastAsia="仿宋_GB2312" w:cs="仿宋_GB2312" w:hint="eastAsia"/>
          <w:sz w:val="32"/>
          <w:szCs w:val="32"/>
        </w:rPr>
        <w:t>号文件，批准攀枝花市统计局内设机构共设</w:t>
      </w:r>
      <w:r w:rsidRPr="0070593C">
        <w:rPr>
          <w:rFonts w:eastAsia="仿宋_GB2312" w:cs="仿宋_GB2312" w:hint="eastAsia"/>
          <w:sz w:val="32"/>
          <w:szCs w:val="32"/>
        </w:rPr>
        <w:t>7</w:t>
      </w:r>
      <w:r w:rsidRPr="0070593C">
        <w:rPr>
          <w:rFonts w:eastAsia="仿宋_GB2312" w:cs="仿宋_GB2312" w:hint="eastAsia"/>
          <w:sz w:val="32"/>
          <w:szCs w:val="32"/>
        </w:rPr>
        <w:t>个，分别为办公室、攀枝花市统计局执法监督局、国民经济核算科、综合统计管理科、工业和能源环境统计科、农村经济和固定资产投资统计科、服务业和人口社会科技统计科。下属</w:t>
      </w:r>
      <w:r w:rsidRPr="0070593C">
        <w:rPr>
          <w:rFonts w:eastAsia="仿宋_GB2312" w:cs="仿宋_GB2312" w:hint="eastAsia"/>
          <w:sz w:val="32"/>
          <w:szCs w:val="32"/>
        </w:rPr>
        <w:t>2</w:t>
      </w:r>
      <w:r w:rsidRPr="0070593C">
        <w:rPr>
          <w:rFonts w:eastAsia="仿宋_GB2312" w:cs="仿宋_GB2312" w:hint="eastAsia"/>
          <w:sz w:val="32"/>
          <w:szCs w:val="32"/>
        </w:rPr>
        <w:t>个</w:t>
      </w:r>
      <w:proofErr w:type="gramStart"/>
      <w:r w:rsidRPr="0070593C">
        <w:rPr>
          <w:rFonts w:eastAsia="仿宋_GB2312" w:cs="仿宋_GB2312" w:hint="eastAsia"/>
          <w:sz w:val="32"/>
          <w:szCs w:val="32"/>
        </w:rPr>
        <w:t>参公管理</w:t>
      </w:r>
      <w:proofErr w:type="gramEnd"/>
      <w:r w:rsidRPr="0070593C">
        <w:rPr>
          <w:rFonts w:eastAsia="仿宋_GB2312" w:cs="仿宋_GB2312" w:hint="eastAsia"/>
          <w:sz w:val="32"/>
          <w:szCs w:val="32"/>
        </w:rPr>
        <w:t>事业单位，分别为攀枝花市普查中心、攀枝花市城市社会经济调查队（攀枝花市社情民意调查中心）；</w:t>
      </w:r>
      <w:r w:rsidRPr="0070593C">
        <w:rPr>
          <w:rFonts w:eastAsia="仿宋_GB2312" w:cs="仿宋_GB2312" w:hint="eastAsia"/>
          <w:sz w:val="32"/>
          <w:szCs w:val="32"/>
        </w:rPr>
        <w:t>1</w:t>
      </w:r>
      <w:r w:rsidRPr="0070593C">
        <w:rPr>
          <w:rFonts w:eastAsia="仿宋_GB2312" w:cs="仿宋_GB2312" w:hint="eastAsia"/>
          <w:sz w:val="32"/>
          <w:szCs w:val="32"/>
        </w:rPr>
        <w:t>个全额拨款事业单位为攀枝花市统计局大数据中心。其下属单位财务、人事未独立核算。</w:t>
      </w:r>
    </w:p>
    <w:p w:rsidR="00CA7CA6" w:rsidRPr="0070593C" w:rsidRDefault="00CA7CA6" w:rsidP="00CA7CA6">
      <w:pPr>
        <w:widowControl/>
        <w:adjustRightInd w:val="0"/>
        <w:snapToGrid w:val="0"/>
        <w:spacing w:line="578" w:lineRule="exact"/>
        <w:ind w:firstLineChars="200" w:firstLine="643"/>
        <w:contextualSpacing/>
        <w:jc w:val="left"/>
        <w:rPr>
          <w:rFonts w:eastAsia="仿宋_GB2312" w:cs="仿宋_GB2312"/>
          <w:sz w:val="32"/>
          <w:szCs w:val="32"/>
        </w:rPr>
      </w:pPr>
      <w:r>
        <w:rPr>
          <w:rFonts w:eastAsia="楷体_GB2312" w:cs="楷体_GB2312"/>
          <w:b/>
          <w:sz w:val="32"/>
          <w:szCs w:val="32"/>
          <w:lang w:val="zh-CN"/>
        </w:rPr>
        <w:t>（二）机构职能</w:t>
      </w:r>
      <w:r>
        <w:rPr>
          <w:rFonts w:eastAsia="楷体_GB2312" w:cs="楷体_GB2312" w:hint="eastAsia"/>
          <w:b/>
          <w:sz w:val="32"/>
          <w:szCs w:val="32"/>
          <w:lang w:val="zh-CN"/>
        </w:rPr>
        <w:t>。</w:t>
      </w:r>
      <w:r w:rsidRPr="0070593C">
        <w:rPr>
          <w:rFonts w:eastAsia="仿宋_GB2312" w:cs="仿宋_GB2312" w:hint="eastAsia"/>
          <w:sz w:val="32"/>
          <w:szCs w:val="32"/>
        </w:rPr>
        <w:t>根据攀枝花市人民政府批复的《攀枝花市统计局主要职责内设机构和人员编制规定的通知》（</w:t>
      </w:r>
      <w:proofErr w:type="gramStart"/>
      <w:r w:rsidRPr="0070593C">
        <w:rPr>
          <w:rFonts w:eastAsia="仿宋_GB2312" w:cs="仿宋_GB2312" w:hint="eastAsia"/>
          <w:sz w:val="32"/>
          <w:szCs w:val="32"/>
        </w:rPr>
        <w:t>攀办发</w:t>
      </w:r>
      <w:proofErr w:type="gramEnd"/>
      <w:r w:rsidRPr="0070593C">
        <w:rPr>
          <w:rFonts w:eastAsia="仿宋_GB2312" w:cs="仿宋_GB2312" w:hint="eastAsia"/>
          <w:sz w:val="32"/>
          <w:szCs w:val="32"/>
        </w:rPr>
        <w:t>〔</w:t>
      </w:r>
      <w:r w:rsidRPr="0070593C">
        <w:rPr>
          <w:rFonts w:eastAsia="仿宋_GB2312" w:cs="仿宋_GB2312" w:hint="eastAsia"/>
          <w:sz w:val="32"/>
          <w:szCs w:val="32"/>
        </w:rPr>
        <w:t>2011</w:t>
      </w:r>
      <w:r w:rsidRPr="0070593C">
        <w:rPr>
          <w:rFonts w:eastAsia="仿宋_GB2312" w:cs="仿宋_GB2312" w:hint="eastAsia"/>
          <w:sz w:val="32"/>
          <w:szCs w:val="32"/>
        </w:rPr>
        <w:t>〕</w:t>
      </w:r>
      <w:r w:rsidRPr="0070593C">
        <w:rPr>
          <w:rFonts w:eastAsia="仿宋_GB2312" w:cs="仿宋_GB2312" w:hint="eastAsia"/>
          <w:sz w:val="32"/>
          <w:szCs w:val="32"/>
        </w:rPr>
        <w:t>41</w:t>
      </w:r>
      <w:r w:rsidRPr="0070593C">
        <w:rPr>
          <w:rFonts w:eastAsia="仿宋_GB2312" w:cs="仿宋_GB2312" w:hint="eastAsia"/>
          <w:sz w:val="32"/>
          <w:szCs w:val="32"/>
        </w:rPr>
        <w:t>号</w:t>
      </w:r>
      <w:r w:rsidRPr="0070593C">
        <w:rPr>
          <w:rFonts w:eastAsia="仿宋_GB2312" w:cs="仿宋_GB2312" w:hint="eastAsia"/>
          <w:sz w:val="32"/>
          <w:szCs w:val="32"/>
        </w:rPr>
        <w:t>)</w:t>
      </w:r>
      <w:r w:rsidRPr="0070593C">
        <w:rPr>
          <w:rFonts w:eastAsia="仿宋_GB2312" w:cs="仿宋_GB2312" w:hint="eastAsia"/>
          <w:sz w:val="32"/>
          <w:szCs w:val="32"/>
        </w:rPr>
        <w:t>，攀枝花市统计局主要职责是：</w:t>
      </w:r>
    </w:p>
    <w:p w:rsidR="00CA7CA6" w:rsidRPr="0070593C" w:rsidRDefault="00CA7CA6" w:rsidP="00CA7CA6">
      <w:pPr>
        <w:widowControl/>
        <w:adjustRightInd w:val="0"/>
        <w:snapToGrid w:val="0"/>
        <w:spacing w:line="578" w:lineRule="exact"/>
        <w:ind w:firstLineChars="200" w:firstLine="640"/>
        <w:contextualSpacing/>
        <w:jc w:val="left"/>
        <w:rPr>
          <w:rFonts w:eastAsia="仿宋_GB2312" w:cs="仿宋_GB2312"/>
          <w:sz w:val="32"/>
          <w:szCs w:val="32"/>
        </w:rPr>
      </w:pPr>
      <w:r w:rsidRPr="0070593C">
        <w:rPr>
          <w:rFonts w:eastAsia="仿宋_GB2312" w:cs="仿宋_GB2312" w:hint="eastAsia"/>
          <w:sz w:val="32"/>
          <w:szCs w:val="32"/>
        </w:rPr>
        <w:t>1.</w:t>
      </w:r>
      <w:r w:rsidRPr="0070593C">
        <w:rPr>
          <w:rFonts w:eastAsia="仿宋_GB2312" w:cs="仿宋_GB2312" w:hint="eastAsia"/>
          <w:sz w:val="32"/>
          <w:szCs w:val="32"/>
        </w:rPr>
        <w:t>贯彻执行国家、四川省统计工作的方针、政策和法律、法规以及统计制度、统计标准，审批县（区）、市直部门的地方统计调查项目，承担组织领导和协调全市统计工作，确保统计数据真实、准确、及时的责任。</w:t>
      </w:r>
    </w:p>
    <w:p w:rsidR="00CA7CA6" w:rsidRPr="0070593C" w:rsidRDefault="00CA7CA6" w:rsidP="00CA7CA6">
      <w:pPr>
        <w:widowControl/>
        <w:adjustRightInd w:val="0"/>
        <w:snapToGrid w:val="0"/>
        <w:spacing w:line="578" w:lineRule="exact"/>
        <w:ind w:firstLineChars="200" w:firstLine="640"/>
        <w:contextualSpacing/>
        <w:jc w:val="left"/>
        <w:rPr>
          <w:rFonts w:eastAsia="仿宋_GB2312" w:cs="仿宋_GB2312"/>
          <w:sz w:val="32"/>
          <w:szCs w:val="32"/>
        </w:rPr>
      </w:pPr>
      <w:r w:rsidRPr="0070593C">
        <w:rPr>
          <w:rFonts w:eastAsia="仿宋_GB2312" w:cs="仿宋_GB2312" w:hint="eastAsia"/>
          <w:sz w:val="32"/>
          <w:szCs w:val="32"/>
        </w:rPr>
        <w:lastRenderedPageBreak/>
        <w:t>2.</w:t>
      </w:r>
      <w:r w:rsidRPr="0070593C">
        <w:rPr>
          <w:rFonts w:eastAsia="仿宋_GB2312" w:cs="仿宋_GB2312" w:hint="eastAsia"/>
          <w:sz w:val="32"/>
          <w:szCs w:val="32"/>
        </w:rPr>
        <w:t>建立健全全市国民经济核算体系，组织实施全市国民经济核算制度，核算全市地区生产总值，整理提供国民经济核算资料，开展分析研究，指导、监督县（区）国民经济核算工作。</w:t>
      </w:r>
    </w:p>
    <w:p w:rsidR="00CA7CA6" w:rsidRPr="0070593C" w:rsidRDefault="00CA7CA6" w:rsidP="00CA7CA6">
      <w:pPr>
        <w:widowControl/>
        <w:adjustRightInd w:val="0"/>
        <w:snapToGrid w:val="0"/>
        <w:spacing w:line="578" w:lineRule="exact"/>
        <w:ind w:firstLineChars="200" w:firstLine="640"/>
        <w:contextualSpacing/>
        <w:jc w:val="left"/>
        <w:rPr>
          <w:rFonts w:eastAsia="仿宋_GB2312" w:cs="仿宋_GB2312"/>
          <w:sz w:val="32"/>
          <w:szCs w:val="32"/>
        </w:rPr>
      </w:pPr>
      <w:r w:rsidRPr="0070593C">
        <w:rPr>
          <w:rFonts w:eastAsia="仿宋_GB2312" w:cs="仿宋_GB2312" w:hint="eastAsia"/>
          <w:sz w:val="32"/>
          <w:szCs w:val="32"/>
        </w:rPr>
        <w:t>3.</w:t>
      </w:r>
      <w:r w:rsidRPr="0070593C">
        <w:rPr>
          <w:rFonts w:eastAsia="仿宋_GB2312" w:cs="仿宋_GB2312" w:hint="eastAsia"/>
          <w:sz w:val="32"/>
          <w:szCs w:val="32"/>
        </w:rPr>
        <w:t>组织实施农林牧渔业、工业、建筑业、批发和零售业、住宿和餐饮业、房地产业等国民经济行业以及能源、投资、人口、科技、社会发展基本情况、环境基本状况等领域的统计调查，建立全市经济社会发展监测评价制度及指标体系，对重点区域和重要领域实施监测评价，牵头综合整理和提供资源、房屋、教育、卫生、邮电、交通运输、社会保障、公用事业、对外贸易、对外经济等全市基本统计资料。</w:t>
      </w:r>
    </w:p>
    <w:p w:rsidR="00CA7CA6" w:rsidRPr="0070593C" w:rsidRDefault="00CA7CA6" w:rsidP="00CA7CA6">
      <w:pPr>
        <w:widowControl/>
        <w:adjustRightInd w:val="0"/>
        <w:snapToGrid w:val="0"/>
        <w:spacing w:line="578" w:lineRule="exact"/>
        <w:ind w:firstLineChars="200" w:firstLine="640"/>
        <w:contextualSpacing/>
        <w:jc w:val="left"/>
        <w:rPr>
          <w:rFonts w:eastAsia="仿宋_GB2312" w:cs="仿宋_GB2312"/>
          <w:sz w:val="32"/>
          <w:szCs w:val="32"/>
        </w:rPr>
      </w:pPr>
      <w:r w:rsidRPr="0070593C">
        <w:rPr>
          <w:rFonts w:eastAsia="仿宋_GB2312" w:cs="仿宋_GB2312" w:hint="eastAsia"/>
          <w:sz w:val="32"/>
          <w:szCs w:val="32"/>
        </w:rPr>
        <w:t>4.</w:t>
      </w:r>
      <w:r w:rsidRPr="0070593C">
        <w:rPr>
          <w:rFonts w:eastAsia="仿宋_GB2312" w:cs="仿宋_GB2312" w:hint="eastAsia"/>
          <w:sz w:val="32"/>
          <w:szCs w:val="32"/>
        </w:rPr>
        <w:t>组织实施人口、经济、农业等普查和重大国情国力专项调查，组织实施全市投入产出调查。</w:t>
      </w:r>
    </w:p>
    <w:p w:rsidR="00CA7CA6" w:rsidRPr="0070593C" w:rsidRDefault="00CA7CA6" w:rsidP="00CA7CA6">
      <w:pPr>
        <w:widowControl/>
        <w:adjustRightInd w:val="0"/>
        <w:snapToGrid w:val="0"/>
        <w:spacing w:line="578" w:lineRule="exact"/>
        <w:ind w:firstLineChars="200" w:firstLine="640"/>
        <w:contextualSpacing/>
        <w:jc w:val="left"/>
        <w:rPr>
          <w:rFonts w:eastAsia="仿宋_GB2312" w:cs="仿宋_GB2312"/>
          <w:sz w:val="32"/>
          <w:szCs w:val="32"/>
        </w:rPr>
      </w:pPr>
      <w:r w:rsidRPr="0070593C">
        <w:rPr>
          <w:rFonts w:eastAsia="仿宋_GB2312" w:cs="仿宋_GB2312" w:hint="eastAsia"/>
          <w:sz w:val="32"/>
          <w:szCs w:val="32"/>
        </w:rPr>
        <w:t>5.</w:t>
      </w:r>
      <w:r w:rsidRPr="0070593C">
        <w:rPr>
          <w:rFonts w:eastAsia="仿宋_GB2312" w:cs="仿宋_GB2312" w:hint="eastAsia"/>
          <w:sz w:val="32"/>
          <w:szCs w:val="32"/>
        </w:rPr>
        <w:t>建立健全全市统计数据质量审核、监控和评估制度，依法对县（区）、市直管部门重要统计数据进行审核、监控和评估，组织指导统计基层基础建设。</w:t>
      </w:r>
    </w:p>
    <w:p w:rsidR="00CA7CA6" w:rsidRPr="0070593C" w:rsidRDefault="00CA7CA6" w:rsidP="00CA7CA6">
      <w:pPr>
        <w:widowControl/>
        <w:adjustRightInd w:val="0"/>
        <w:snapToGrid w:val="0"/>
        <w:spacing w:line="578" w:lineRule="exact"/>
        <w:ind w:firstLineChars="200" w:firstLine="640"/>
        <w:contextualSpacing/>
        <w:jc w:val="left"/>
        <w:rPr>
          <w:rFonts w:eastAsia="仿宋_GB2312" w:cs="仿宋_GB2312"/>
          <w:sz w:val="32"/>
          <w:szCs w:val="32"/>
        </w:rPr>
      </w:pPr>
      <w:r w:rsidRPr="0070593C">
        <w:rPr>
          <w:rFonts w:eastAsia="仿宋_GB2312" w:cs="仿宋_GB2312" w:hint="eastAsia"/>
          <w:sz w:val="32"/>
          <w:szCs w:val="32"/>
        </w:rPr>
        <w:t>6.</w:t>
      </w:r>
      <w:r w:rsidRPr="0070593C">
        <w:rPr>
          <w:rFonts w:eastAsia="仿宋_GB2312" w:cs="仿宋_GB2312" w:hint="eastAsia"/>
          <w:sz w:val="32"/>
          <w:szCs w:val="32"/>
        </w:rPr>
        <w:t>对国民经济、社会发展、科技进步和资源环境等情况进行统计分析和预测，定期发布全市经济社会发展情况的统计信息，向市委、市政府及有关部门提供统计咨询建议，向社会公众提供统计信息服务。</w:t>
      </w:r>
    </w:p>
    <w:p w:rsidR="00CA7CA6" w:rsidRPr="0070593C" w:rsidRDefault="00CA7CA6" w:rsidP="00CA7CA6">
      <w:pPr>
        <w:widowControl/>
        <w:adjustRightInd w:val="0"/>
        <w:snapToGrid w:val="0"/>
        <w:spacing w:line="578" w:lineRule="exact"/>
        <w:ind w:firstLineChars="200" w:firstLine="640"/>
        <w:contextualSpacing/>
        <w:jc w:val="left"/>
        <w:rPr>
          <w:rFonts w:eastAsia="仿宋_GB2312" w:cs="仿宋_GB2312"/>
          <w:sz w:val="32"/>
          <w:szCs w:val="32"/>
        </w:rPr>
      </w:pPr>
      <w:r w:rsidRPr="0070593C">
        <w:rPr>
          <w:rFonts w:eastAsia="仿宋_GB2312" w:cs="仿宋_GB2312" w:hint="eastAsia"/>
          <w:sz w:val="32"/>
          <w:szCs w:val="32"/>
        </w:rPr>
        <w:t>7.</w:t>
      </w:r>
      <w:r w:rsidRPr="0070593C">
        <w:rPr>
          <w:rFonts w:eastAsia="仿宋_GB2312" w:cs="仿宋_GB2312" w:hint="eastAsia"/>
          <w:sz w:val="32"/>
          <w:szCs w:val="32"/>
        </w:rPr>
        <w:t>协助管理县（区）统计局正副局长，会同有关部门组织管理全市统计专业资格考试、职务评聘工作，开展统计交流和合作，监督管理县（区）统计局由中央财政、省级财政和市级财政提供的统计事业专项经费。</w:t>
      </w:r>
    </w:p>
    <w:p w:rsidR="00CA7CA6" w:rsidRPr="0070593C" w:rsidRDefault="00CA7CA6" w:rsidP="00CA7CA6">
      <w:pPr>
        <w:widowControl/>
        <w:adjustRightInd w:val="0"/>
        <w:snapToGrid w:val="0"/>
        <w:spacing w:line="578" w:lineRule="exact"/>
        <w:ind w:firstLineChars="200" w:firstLine="640"/>
        <w:contextualSpacing/>
        <w:jc w:val="left"/>
        <w:rPr>
          <w:rFonts w:eastAsia="仿宋_GB2312" w:cs="仿宋_GB2312"/>
          <w:sz w:val="32"/>
          <w:szCs w:val="32"/>
        </w:rPr>
      </w:pPr>
      <w:r w:rsidRPr="0070593C">
        <w:rPr>
          <w:rFonts w:eastAsia="仿宋_GB2312" w:cs="仿宋_GB2312" w:hint="eastAsia"/>
          <w:sz w:val="32"/>
          <w:szCs w:val="32"/>
        </w:rPr>
        <w:lastRenderedPageBreak/>
        <w:t>8.</w:t>
      </w:r>
      <w:r w:rsidRPr="0070593C">
        <w:rPr>
          <w:rFonts w:eastAsia="仿宋_GB2312" w:cs="仿宋_GB2312" w:hint="eastAsia"/>
          <w:sz w:val="32"/>
          <w:szCs w:val="32"/>
        </w:rPr>
        <w:t>组织制订县（区）、市直部门统计数据库和网络的基本标准和运行规则，建立健全全市统计数据库系统、视频会议系统、统计信息自动化系统，建立健全市级部门统计信息共享制度，指导县（区）统计信息化、视频会议系统建设。</w:t>
      </w:r>
    </w:p>
    <w:p w:rsidR="00CA7CA6" w:rsidRDefault="00CA7CA6" w:rsidP="00CA7CA6">
      <w:pPr>
        <w:widowControl/>
        <w:adjustRightInd w:val="0"/>
        <w:snapToGrid w:val="0"/>
        <w:spacing w:line="578" w:lineRule="exact"/>
        <w:ind w:firstLineChars="200" w:firstLine="640"/>
        <w:contextualSpacing/>
        <w:jc w:val="left"/>
        <w:rPr>
          <w:rFonts w:eastAsia="楷体_GB2312"/>
          <w:b/>
          <w:bCs/>
          <w:color w:val="000000"/>
          <w:kern w:val="0"/>
          <w:szCs w:val="32"/>
          <w:shd w:val="clear" w:color="auto" w:fill="FFFFFF"/>
          <w:lang w:val="zh-CN"/>
        </w:rPr>
      </w:pPr>
      <w:r w:rsidRPr="0070593C">
        <w:rPr>
          <w:rFonts w:eastAsia="仿宋_GB2312" w:cs="仿宋_GB2312" w:hint="eastAsia"/>
          <w:sz w:val="32"/>
          <w:szCs w:val="32"/>
        </w:rPr>
        <w:t>9.</w:t>
      </w:r>
      <w:r w:rsidRPr="0070593C">
        <w:rPr>
          <w:rFonts w:eastAsia="仿宋_GB2312" w:cs="仿宋_GB2312" w:hint="eastAsia"/>
          <w:sz w:val="32"/>
          <w:szCs w:val="32"/>
        </w:rPr>
        <w:t>承办市委、市政府交办的其他事项</w:t>
      </w:r>
    </w:p>
    <w:p w:rsidR="00CA7CA6" w:rsidRPr="0070593C" w:rsidRDefault="00CA7CA6" w:rsidP="00CA7CA6">
      <w:pPr>
        <w:spacing w:line="600" w:lineRule="exact"/>
        <w:ind w:firstLineChars="200" w:firstLine="643"/>
        <w:rPr>
          <w:rFonts w:eastAsia="仿宋_GB2312" w:cs="仿宋_GB2312"/>
          <w:sz w:val="32"/>
          <w:szCs w:val="32"/>
        </w:rPr>
      </w:pPr>
      <w:r>
        <w:rPr>
          <w:rFonts w:eastAsia="楷体_GB2312"/>
          <w:b/>
          <w:bCs/>
          <w:color w:val="000000"/>
          <w:kern w:val="0"/>
          <w:sz w:val="32"/>
          <w:szCs w:val="32"/>
          <w:shd w:val="clear" w:color="auto" w:fill="FFFFFF"/>
          <w:lang w:val="zh-CN"/>
        </w:rPr>
        <w:t>（</w:t>
      </w:r>
      <w:r>
        <w:rPr>
          <w:rFonts w:eastAsia="楷体_GB2312" w:hint="eastAsia"/>
          <w:b/>
          <w:bCs/>
          <w:color w:val="000000"/>
          <w:kern w:val="0"/>
          <w:sz w:val="32"/>
          <w:szCs w:val="32"/>
          <w:shd w:val="clear" w:color="auto" w:fill="FFFFFF"/>
          <w:lang w:val="zh-CN"/>
        </w:rPr>
        <w:t>三</w:t>
      </w:r>
      <w:r>
        <w:rPr>
          <w:rFonts w:eastAsia="楷体_GB2312"/>
          <w:b/>
          <w:bCs/>
          <w:color w:val="000000"/>
          <w:kern w:val="0"/>
          <w:sz w:val="32"/>
          <w:szCs w:val="32"/>
          <w:shd w:val="clear" w:color="auto" w:fill="FFFFFF"/>
          <w:lang w:val="zh-CN"/>
        </w:rPr>
        <w:t>）人员概况</w:t>
      </w:r>
      <w:r>
        <w:rPr>
          <w:rFonts w:eastAsia="楷体_GB2312" w:hint="eastAsia"/>
          <w:b/>
          <w:bCs/>
          <w:color w:val="000000"/>
          <w:kern w:val="0"/>
          <w:sz w:val="32"/>
          <w:szCs w:val="32"/>
          <w:shd w:val="clear" w:color="auto" w:fill="FFFFFF"/>
          <w:lang w:val="zh-CN"/>
        </w:rPr>
        <w:t>。</w:t>
      </w:r>
      <w:r>
        <w:rPr>
          <w:rFonts w:eastAsia="仿宋_GB2312"/>
          <w:sz w:val="32"/>
          <w:szCs w:val="32"/>
        </w:rPr>
        <w:t>截至</w:t>
      </w:r>
      <w:r>
        <w:rPr>
          <w:rFonts w:eastAsia="仿宋_GB2312"/>
          <w:sz w:val="32"/>
          <w:szCs w:val="32"/>
        </w:rPr>
        <w:t>202</w:t>
      </w:r>
      <w:r>
        <w:rPr>
          <w:rFonts w:eastAsia="仿宋_GB2312" w:hint="eastAsia"/>
          <w:sz w:val="32"/>
          <w:szCs w:val="32"/>
        </w:rPr>
        <w:t>4</w:t>
      </w:r>
      <w:r>
        <w:rPr>
          <w:rFonts w:eastAsia="仿宋_GB2312"/>
          <w:sz w:val="32"/>
          <w:szCs w:val="32"/>
        </w:rPr>
        <w:t>年末，</w:t>
      </w:r>
      <w:r w:rsidRPr="0070593C">
        <w:rPr>
          <w:rFonts w:eastAsia="仿宋_GB2312" w:cs="仿宋_GB2312" w:hint="eastAsia"/>
          <w:sz w:val="32"/>
          <w:szCs w:val="32"/>
        </w:rPr>
        <w:t>市统计局总编制</w:t>
      </w:r>
      <w:r w:rsidRPr="0070593C">
        <w:rPr>
          <w:rFonts w:eastAsia="仿宋_GB2312" w:cs="仿宋_GB2312" w:hint="eastAsia"/>
          <w:sz w:val="32"/>
          <w:szCs w:val="32"/>
        </w:rPr>
        <w:t>57</w:t>
      </w:r>
      <w:r w:rsidRPr="0070593C">
        <w:rPr>
          <w:rFonts w:eastAsia="仿宋_GB2312" w:cs="仿宋_GB2312" w:hint="eastAsia"/>
          <w:sz w:val="32"/>
          <w:szCs w:val="32"/>
        </w:rPr>
        <w:t>名，其中：行政编制</w:t>
      </w:r>
      <w:r w:rsidRPr="0070593C">
        <w:rPr>
          <w:rFonts w:eastAsia="仿宋_GB2312" w:cs="仿宋_GB2312" w:hint="eastAsia"/>
          <w:sz w:val="32"/>
          <w:szCs w:val="32"/>
        </w:rPr>
        <w:t>19</w:t>
      </w:r>
      <w:r w:rsidRPr="0070593C">
        <w:rPr>
          <w:rFonts w:eastAsia="仿宋_GB2312" w:cs="仿宋_GB2312" w:hint="eastAsia"/>
          <w:sz w:val="32"/>
          <w:szCs w:val="32"/>
        </w:rPr>
        <w:t>名、工勤编制</w:t>
      </w:r>
      <w:r w:rsidRPr="0070593C">
        <w:rPr>
          <w:rFonts w:eastAsia="仿宋_GB2312" w:cs="仿宋_GB2312" w:hint="eastAsia"/>
          <w:sz w:val="32"/>
          <w:szCs w:val="32"/>
        </w:rPr>
        <w:t>4</w:t>
      </w:r>
      <w:r w:rsidRPr="0070593C">
        <w:rPr>
          <w:rFonts w:eastAsia="仿宋_GB2312" w:cs="仿宋_GB2312" w:hint="eastAsia"/>
          <w:sz w:val="32"/>
          <w:szCs w:val="32"/>
        </w:rPr>
        <w:t>名；参照公务员管理事业单位编制</w:t>
      </w:r>
      <w:r w:rsidRPr="0070593C">
        <w:rPr>
          <w:rFonts w:eastAsia="仿宋_GB2312" w:cs="仿宋_GB2312" w:hint="eastAsia"/>
          <w:sz w:val="32"/>
          <w:szCs w:val="32"/>
        </w:rPr>
        <w:t>27</w:t>
      </w:r>
      <w:r w:rsidRPr="0070593C">
        <w:rPr>
          <w:rFonts w:eastAsia="仿宋_GB2312" w:cs="仿宋_GB2312" w:hint="eastAsia"/>
          <w:sz w:val="32"/>
          <w:szCs w:val="32"/>
        </w:rPr>
        <w:t>名，全额拨款事业单位编制</w:t>
      </w:r>
      <w:r w:rsidRPr="0070593C">
        <w:rPr>
          <w:rFonts w:eastAsia="仿宋_GB2312" w:cs="仿宋_GB2312" w:hint="eastAsia"/>
          <w:sz w:val="32"/>
          <w:szCs w:val="32"/>
        </w:rPr>
        <w:t>7</w:t>
      </w:r>
      <w:r w:rsidRPr="0070593C">
        <w:rPr>
          <w:rFonts w:eastAsia="仿宋_GB2312" w:cs="仿宋_GB2312" w:hint="eastAsia"/>
          <w:sz w:val="32"/>
          <w:szCs w:val="32"/>
        </w:rPr>
        <w:t>名。在职人员总数</w:t>
      </w:r>
      <w:r w:rsidRPr="0070593C">
        <w:rPr>
          <w:rFonts w:eastAsia="仿宋_GB2312" w:cs="仿宋_GB2312" w:hint="eastAsia"/>
          <w:sz w:val="32"/>
          <w:szCs w:val="32"/>
        </w:rPr>
        <w:t>52</w:t>
      </w:r>
      <w:r w:rsidRPr="0070593C">
        <w:rPr>
          <w:rFonts w:eastAsia="仿宋_GB2312" w:cs="仿宋_GB2312" w:hint="eastAsia"/>
          <w:sz w:val="32"/>
          <w:szCs w:val="32"/>
        </w:rPr>
        <w:t>人，其中：市统计局机关行政人员</w:t>
      </w:r>
      <w:r w:rsidRPr="0070593C">
        <w:rPr>
          <w:rFonts w:eastAsia="仿宋_GB2312" w:cs="仿宋_GB2312" w:hint="eastAsia"/>
          <w:sz w:val="32"/>
          <w:szCs w:val="32"/>
        </w:rPr>
        <w:t>19</w:t>
      </w:r>
      <w:r w:rsidRPr="0070593C">
        <w:rPr>
          <w:rFonts w:eastAsia="仿宋_GB2312" w:cs="仿宋_GB2312" w:hint="eastAsia"/>
          <w:sz w:val="32"/>
          <w:szCs w:val="32"/>
        </w:rPr>
        <w:t>人，机关工勤人员</w:t>
      </w:r>
      <w:r w:rsidRPr="0070593C">
        <w:rPr>
          <w:rFonts w:eastAsia="仿宋_GB2312" w:cs="仿宋_GB2312" w:hint="eastAsia"/>
          <w:sz w:val="32"/>
          <w:szCs w:val="32"/>
        </w:rPr>
        <w:t>2</w:t>
      </w:r>
      <w:r w:rsidRPr="0070593C">
        <w:rPr>
          <w:rFonts w:eastAsia="仿宋_GB2312" w:cs="仿宋_GB2312" w:hint="eastAsia"/>
          <w:sz w:val="32"/>
          <w:szCs w:val="32"/>
        </w:rPr>
        <w:t>人，编制内聘用人员</w:t>
      </w:r>
      <w:r w:rsidRPr="0070593C">
        <w:rPr>
          <w:rFonts w:eastAsia="仿宋_GB2312" w:cs="仿宋_GB2312" w:hint="eastAsia"/>
          <w:sz w:val="32"/>
          <w:szCs w:val="32"/>
        </w:rPr>
        <w:t>2</w:t>
      </w:r>
      <w:r w:rsidRPr="0070593C">
        <w:rPr>
          <w:rFonts w:eastAsia="仿宋_GB2312" w:cs="仿宋_GB2312" w:hint="eastAsia"/>
          <w:sz w:val="32"/>
          <w:szCs w:val="32"/>
        </w:rPr>
        <w:t>人；市统计局下属</w:t>
      </w:r>
      <w:proofErr w:type="gramStart"/>
      <w:r w:rsidRPr="0070593C">
        <w:rPr>
          <w:rFonts w:eastAsia="仿宋_GB2312" w:cs="仿宋_GB2312" w:hint="eastAsia"/>
          <w:sz w:val="32"/>
          <w:szCs w:val="32"/>
        </w:rPr>
        <w:t>参公管理</w:t>
      </w:r>
      <w:proofErr w:type="gramEnd"/>
      <w:r w:rsidRPr="0070593C">
        <w:rPr>
          <w:rFonts w:eastAsia="仿宋_GB2312" w:cs="仿宋_GB2312" w:hint="eastAsia"/>
          <w:sz w:val="32"/>
          <w:szCs w:val="32"/>
        </w:rPr>
        <w:t>事业单位</w:t>
      </w:r>
      <w:r w:rsidRPr="0070593C">
        <w:rPr>
          <w:rFonts w:eastAsia="仿宋_GB2312" w:cs="仿宋_GB2312" w:hint="eastAsia"/>
          <w:sz w:val="32"/>
          <w:szCs w:val="32"/>
        </w:rPr>
        <w:t>2</w:t>
      </w:r>
      <w:r w:rsidRPr="0070593C">
        <w:rPr>
          <w:rFonts w:eastAsia="仿宋_GB2312" w:cs="仿宋_GB2312" w:hint="eastAsia"/>
          <w:sz w:val="32"/>
          <w:szCs w:val="32"/>
        </w:rPr>
        <w:t>个，市城调队</w:t>
      </w:r>
      <w:r w:rsidRPr="0070593C">
        <w:rPr>
          <w:rFonts w:eastAsia="仿宋_GB2312" w:cs="仿宋_GB2312" w:hint="eastAsia"/>
          <w:sz w:val="32"/>
          <w:szCs w:val="32"/>
        </w:rPr>
        <w:t>14</w:t>
      </w:r>
      <w:r w:rsidRPr="0070593C">
        <w:rPr>
          <w:rFonts w:eastAsia="仿宋_GB2312" w:cs="仿宋_GB2312" w:hint="eastAsia"/>
          <w:sz w:val="32"/>
          <w:szCs w:val="32"/>
        </w:rPr>
        <w:t>人，市普查中心</w:t>
      </w:r>
      <w:r w:rsidRPr="0070593C">
        <w:rPr>
          <w:rFonts w:eastAsia="仿宋_GB2312" w:cs="仿宋_GB2312" w:hint="eastAsia"/>
          <w:sz w:val="32"/>
          <w:szCs w:val="32"/>
        </w:rPr>
        <w:t>9</w:t>
      </w:r>
      <w:r w:rsidRPr="0070593C">
        <w:rPr>
          <w:rFonts w:eastAsia="仿宋_GB2312" w:cs="仿宋_GB2312" w:hint="eastAsia"/>
          <w:sz w:val="32"/>
          <w:szCs w:val="32"/>
        </w:rPr>
        <w:t>人，全额拨款事业单位市统计局大数据中心事业人员</w:t>
      </w:r>
      <w:r w:rsidRPr="0070593C">
        <w:rPr>
          <w:rFonts w:eastAsia="仿宋_GB2312" w:cs="仿宋_GB2312" w:hint="eastAsia"/>
          <w:sz w:val="32"/>
          <w:szCs w:val="32"/>
        </w:rPr>
        <w:t>6</w:t>
      </w:r>
      <w:r w:rsidRPr="0070593C">
        <w:rPr>
          <w:rFonts w:eastAsia="仿宋_GB2312" w:cs="仿宋_GB2312" w:hint="eastAsia"/>
          <w:sz w:val="32"/>
          <w:szCs w:val="32"/>
        </w:rPr>
        <w:t>人。退休人员</w:t>
      </w:r>
      <w:r w:rsidRPr="0070593C">
        <w:rPr>
          <w:rFonts w:eastAsia="仿宋_GB2312" w:cs="仿宋_GB2312" w:hint="eastAsia"/>
          <w:sz w:val="32"/>
          <w:szCs w:val="32"/>
        </w:rPr>
        <w:t>27</w:t>
      </w:r>
      <w:r w:rsidRPr="0070593C">
        <w:rPr>
          <w:rFonts w:eastAsia="仿宋_GB2312" w:cs="仿宋_GB2312" w:hint="eastAsia"/>
          <w:sz w:val="32"/>
          <w:szCs w:val="32"/>
        </w:rPr>
        <w:t>人。</w:t>
      </w:r>
    </w:p>
    <w:p w:rsidR="00CA7CA6" w:rsidRDefault="00CA7CA6" w:rsidP="00CA7CA6">
      <w:pPr>
        <w:spacing w:line="600" w:lineRule="exact"/>
        <w:ind w:firstLineChars="200" w:firstLine="640"/>
        <w:rPr>
          <w:rFonts w:eastAsia="仿宋_GB2312" w:cs="仿宋_GB2312"/>
          <w:sz w:val="32"/>
          <w:szCs w:val="32"/>
        </w:rPr>
      </w:pPr>
      <w:r w:rsidRPr="0070593C">
        <w:rPr>
          <w:rFonts w:eastAsia="仿宋_GB2312" w:cs="仿宋_GB2312" w:hint="eastAsia"/>
          <w:sz w:val="32"/>
          <w:szCs w:val="32"/>
        </w:rPr>
        <w:t>2024</w:t>
      </w:r>
      <w:r w:rsidRPr="0070593C">
        <w:rPr>
          <w:rFonts w:eastAsia="仿宋_GB2312" w:cs="仿宋_GB2312" w:hint="eastAsia"/>
          <w:sz w:val="32"/>
          <w:szCs w:val="32"/>
        </w:rPr>
        <w:t>年变动情况：事业人员招录</w:t>
      </w:r>
      <w:r w:rsidRPr="0070593C">
        <w:rPr>
          <w:rFonts w:eastAsia="仿宋_GB2312" w:cs="仿宋_GB2312" w:hint="eastAsia"/>
          <w:sz w:val="32"/>
          <w:szCs w:val="32"/>
        </w:rPr>
        <w:t>2</w:t>
      </w:r>
      <w:r w:rsidRPr="0070593C">
        <w:rPr>
          <w:rFonts w:eastAsia="仿宋_GB2312" w:cs="仿宋_GB2312" w:hint="eastAsia"/>
          <w:sz w:val="32"/>
          <w:szCs w:val="32"/>
        </w:rPr>
        <w:t>人。</w:t>
      </w:r>
    </w:p>
    <w:p w:rsidR="00CA7CA6" w:rsidRDefault="00CA7CA6" w:rsidP="00CA7CA6">
      <w:pPr>
        <w:spacing w:line="600" w:lineRule="exact"/>
        <w:ind w:firstLineChars="200" w:firstLine="640"/>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二、部门资金收支情况</w:t>
      </w:r>
    </w:p>
    <w:p w:rsidR="00CA7CA6" w:rsidRDefault="00CA7CA6" w:rsidP="00CA7CA6">
      <w:pPr>
        <w:widowControl/>
        <w:adjustRightInd w:val="0"/>
        <w:snapToGrid w:val="0"/>
        <w:spacing w:line="578" w:lineRule="exact"/>
        <w:ind w:firstLineChars="200" w:firstLine="643"/>
        <w:contextualSpacing/>
        <w:jc w:val="left"/>
        <w:rPr>
          <w:rFonts w:eastAsia="仿宋_GB2312" w:cs="仿宋_GB2312"/>
          <w:sz w:val="32"/>
          <w:szCs w:val="32"/>
        </w:rPr>
      </w:pPr>
      <w:r>
        <w:rPr>
          <w:rFonts w:eastAsia="楷体_GB2312"/>
          <w:b/>
          <w:bCs/>
          <w:color w:val="000000"/>
          <w:kern w:val="0"/>
          <w:sz w:val="32"/>
          <w:szCs w:val="32"/>
          <w:shd w:val="clear" w:color="auto" w:fill="FFFFFF"/>
          <w:lang w:val="zh-CN"/>
        </w:rPr>
        <w:t>（一）</w:t>
      </w:r>
      <w:r>
        <w:rPr>
          <w:rFonts w:eastAsia="楷体_GB2312" w:hint="eastAsia"/>
          <w:b/>
          <w:bCs/>
          <w:color w:val="000000"/>
          <w:kern w:val="0"/>
          <w:sz w:val="32"/>
          <w:szCs w:val="32"/>
          <w:shd w:val="clear" w:color="auto" w:fill="FFFFFF"/>
          <w:lang w:val="zh-CN"/>
        </w:rPr>
        <w:t>收入情况</w:t>
      </w:r>
      <w:r>
        <w:rPr>
          <w:rFonts w:eastAsia="楷体_GB2312"/>
          <w:b/>
          <w:bCs/>
          <w:color w:val="000000"/>
          <w:kern w:val="0"/>
          <w:sz w:val="32"/>
          <w:szCs w:val="32"/>
          <w:shd w:val="clear" w:color="auto" w:fill="FFFFFF"/>
          <w:lang w:val="zh-CN"/>
        </w:rPr>
        <w:t>。</w:t>
      </w:r>
      <w:r w:rsidRPr="0070593C">
        <w:rPr>
          <w:rFonts w:eastAsia="仿宋_GB2312" w:cs="仿宋_GB2312" w:hint="eastAsia"/>
          <w:sz w:val="32"/>
          <w:szCs w:val="32"/>
        </w:rPr>
        <w:t>攀枝花市统计局</w:t>
      </w:r>
      <w:r w:rsidRPr="0070593C">
        <w:rPr>
          <w:rFonts w:eastAsia="仿宋_GB2312" w:cs="仿宋_GB2312" w:hint="eastAsia"/>
          <w:sz w:val="32"/>
          <w:szCs w:val="32"/>
        </w:rPr>
        <w:t>2024</w:t>
      </w:r>
      <w:r w:rsidRPr="0070593C">
        <w:rPr>
          <w:rFonts w:eastAsia="仿宋_GB2312" w:cs="仿宋_GB2312" w:hint="eastAsia"/>
          <w:sz w:val="32"/>
          <w:szCs w:val="32"/>
        </w:rPr>
        <w:t>年全年收入预算数为</w:t>
      </w:r>
      <w:r w:rsidRPr="0070593C">
        <w:rPr>
          <w:rFonts w:eastAsia="仿宋_GB2312" w:cs="仿宋_GB2312" w:hint="eastAsia"/>
          <w:sz w:val="32"/>
          <w:szCs w:val="32"/>
        </w:rPr>
        <w:t>1608.39</w:t>
      </w:r>
      <w:r w:rsidRPr="0070593C">
        <w:rPr>
          <w:rFonts w:eastAsia="仿宋_GB2312" w:cs="仿宋_GB2312" w:hint="eastAsia"/>
          <w:sz w:val="32"/>
          <w:szCs w:val="32"/>
        </w:rPr>
        <w:t>万元。其中：年初结转结余</w:t>
      </w:r>
      <w:r w:rsidRPr="0070593C">
        <w:rPr>
          <w:rFonts w:eastAsia="仿宋_GB2312" w:cs="仿宋_GB2312" w:hint="eastAsia"/>
          <w:sz w:val="32"/>
          <w:szCs w:val="32"/>
        </w:rPr>
        <w:t>18.16</w:t>
      </w:r>
      <w:r w:rsidRPr="0070593C">
        <w:rPr>
          <w:rFonts w:eastAsia="仿宋_GB2312" w:cs="仿宋_GB2312" w:hint="eastAsia"/>
          <w:sz w:val="32"/>
          <w:szCs w:val="32"/>
        </w:rPr>
        <w:t>万元；一般公共预算财政拨款收入</w:t>
      </w:r>
      <w:r w:rsidRPr="0070593C">
        <w:rPr>
          <w:rFonts w:eastAsia="仿宋_GB2312" w:cs="仿宋_GB2312" w:hint="eastAsia"/>
          <w:sz w:val="32"/>
          <w:szCs w:val="32"/>
        </w:rPr>
        <w:t>1517.17</w:t>
      </w:r>
      <w:r w:rsidRPr="0070593C">
        <w:rPr>
          <w:rFonts w:eastAsia="仿宋_GB2312" w:cs="仿宋_GB2312" w:hint="eastAsia"/>
          <w:sz w:val="32"/>
          <w:szCs w:val="32"/>
        </w:rPr>
        <w:t>万元；其他收入</w:t>
      </w:r>
      <w:r w:rsidRPr="0070593C">
        <w:rPr>
          <w:rFonts w:eastAsia="仿宋_GB2312" w:cs="仿宋_GB2312" w:hint="eastAsia"/>
          <w:sz w:val="32"/>
          <w:szCs w:val="32"/>
        </w:rPr>
        <w:t>73.06</w:t>
      </w:r>
      <w:r w:rsidRPr="0070593C">
        <w:rPr>
          <w:rFonts w:eastAsia="仿宋_GB2312" w:cs="仿宋_GB2312" w:hint="eastAsia"/>
          <w:sz w:val="32"/>
          <w:szCs w:val="32"/>
        </w:rPr>
        <w:t>万元。全年收入决算数为</w:t>
      </w:r>
      <w:r w:rsidRPr="0070593C">
        <w:rPr>
          <w:rFonts w:eastAsia="仿宋_GB2312" w:cs="仿宋_GB2312" w:hint="eastAsia"/>
          <w:sz w:val="32"/>
          <w:szCs w:val="32"/>
        </w:rPr>
        <w:t>1543.49</w:t>
      </w:r>
      <w:r w:rsidRPr="0070593C">
        <w:rPr>
          <w:rFonts w:eastAsia="仿宋_GB2312" w:cs="仿宋_GB2312" w:hint="eastAsia"/>
          <w:sz w:val="32"/>
          <w:szCs w:val="32"/>
        </w:rPr>
        <w:t>万元。其中：年初结转结余</w:t>
      </w:r>
      <w:r w:rsidRPr="0070593C">
        <w:rPr>
          <w:rFonts w:eastAsia="仿宋_GB2312" w:cs="仿宋_GB2312" w:hint="eastAsia"/>
          <w:sz w:val="32"/>
          <w:szCs w:val="32"/>
        </w:rPr>
        <w:t>18.16</w:t>
      </w:r>
      <w:r w:rsidRPr="0070593C">
        <w:rPr>
          <w:rFonts w:eastAsia="仿宋_GB2312" w:cs="仿宋_GB2312" w:hint="eastAsia"/>
          <w:sz w:val="32"/>
          <w:szCs w:val="32"/>
        </w:rPr>
        <w:t>万元；一般公共预算财政拨款收入</w:t>
      </w:r>
      <w:r w:rsidRPr="0070593C">
        <w:rPr>
          <w:rFonts w:eastAsia="仿宋_GB2312" w:cs="仿宋_GB2312" w:hint="eastAsia"/>
          <w:sz w:val="32"/>
          <w:szCs w:val="32"/>
        </w:rPr>
        <w:t>1452.27</w:t>
      </w:r>
      <w:r w:rsidRPr="0070593C">
        <w:rPr>
          <w:rFonts w:eastAsia="仿宋_GB2312" w:cs="仿宋_GB2312" w:hint="eastAsia"/>
          <w:sz w:val="32"/>
          <w:szCs w:val="32"/>
        </w:rPr>
        <w:t>万元；其他收入</w:t>
      </w:r>
      <w:r w:rsidRPr="0070593C">
        <w:rPr>
          <w:rFonts w:eastAsia="仿宋_GB2312" w:cs="仿宋_GB2312" w:hint="eastAsia"/>
          <w:sz w:val="32"/>
          <w:szCs w:val="32"/>
        </w:rPr>
        <w:t>73.06</w:t>
      </w:r>
      <w:r w:rsidRPr="0070593C">
        <w:rPr>
          <w:rFonts w:eastAsia="仿宋_GB2312" w:cs="仿宋_GB2312" w:hint="eastAsia"/>
          <w:sz w:val="32"/>
          <w:szCs w:val="32"/>
        </w:rPr>
        <w:t>万元。</w:t>
      </w:r>
    </w:p>
    <w:p w:rsidR="00CA7CA6" w:rsidRDefault="00CA7CA6" w:rsidP="00CA7CA6">
      <w:pPr>
        <w:widowControl/>
        <w:adjustRightInd w:val="0"/>
        <w:snapToGrid w:val="0"/>
        <w:spacing w:line="578" w:lineRule="exact"/>
        <w:ind w:firstLineChars="200" w:firstLine="643"/>
        <w:contextualSpacing/>
        <w:jc w:val="left"/>
        <w:rPr>
          <w:rFonts w:eastAsia="仿宋_GB2312" w:cs="仿宋_GB2312"/>
          <w:sz w:val="32"/>
          <w:szCs w:val="32"/>
        </w:rPr>
      </w:pPr>
      <w:r>
        <w:rPr>
          <w:rFonts w:eastAsia="楷体_GB2312"/>
          <w:b/>
          <w:bCs/>
          <w:color w:val="000000"/>
          <w:kern w:val="0"/>
          <w:sz w:val="32"/>
          <w:szCs w:val="32"/>
          <w:shd w:val="clear" w:color="auto" w:fill="FFFFFF"/>
          <w:lang w:val="zh-CN"/>
        </w:rPr>
        <w:t>（</w:t>
      </w:r>
      <w:r>
        <w:rPr>
          <w:rFonts w:eastAsia="楷体_GB2312" w:hint="eastAsia"/>
          <w:b/>
          <w:bCs/>
          <w:color w:val="000000"/>
          <w:kern w:val="0"/>
          <w:sz w:val="32"/>
          <w:szCs w:val="32"/>
          <w:shd w:val="clear" w:color="auto" w:fill="FFFFFF"/>
          <w:lang w:val="zh-CN"/>
        </w:rPr>
        <w:t>二</w:t>
      </w:r>
      <w:r>
        <w:rPr>
          <w:rFonts w:eastAsia="楷体_GB2312"/>
          <w:b/>
          <w:bCs/>
          <w:color w:val="000000"/>
          <w:kern w:val="0"/>
          <w:sz w:val="32"/>
          <w:szCs w:val="32"/>
          <w:shd w:val="clear" w:color="auto" w:fill="FFFFFF"/>
          <w:lang w:val="zh-CN"/>
        </w:rPr>
        <w:t>）</w:t>
      </w:r>
      <w:r>
        <w:rPr>
          <w:rFonts w:eastAsia="楷体_GB2312" w:hint="eastAsia"/>
          <w:b/>
          <w:bCs/>
          <w:color w:val="000000"/>
          <w:kern w:val="0"/>
          <w:sz w:val="32"/>
          <w:szCs w:val="32"/>
          <w:shd w:val="clear" w:color="auto" w:fill="FFFFFF"/>
          <w:lang w:val="zh-CN"/>
        </w:rPr>
        <w:t>支出情况</w:t>
      </w:r>
      <w:r>
        <w:rPr>
          <w:rFonts w:eastAsia="楷体_GB2312"/>
          <w:b/>
          <w:bCs/>
          <w:color w:val="000000"/>
          <w:kern w:val="0"/>
          <w:sz w:val="32"/>
          <w:szCs w:val="32"/>
          <w:shd w:val="clear" w:color="auto" w:fill="FFFFFF"/>
          <w:lang w:val="zh-CN"/>
        </w:rPr>
        <w:t>。</w:t>
      </w:r>
      <w:r w:rsidRPr="0070593C">
        <w:rPr>
          <w:rFonts w:eastAsia="仿宋_GB2312" w:cs="仿宋_GB2312" w:hint="eastAsia"/>
          <w:sz w:val="32"/>
          <w:szCs w:val="32"/>
        </w:rPr>
        <w:t>攀枝花市统计局</w:t>
      </w:r>
      <w:r w:rsidRPr="0070593C">
        <w:rPr>
          <w:rFonts w:eastAsia="仿宋_GB2312" w:cs="仿宋_GB2312" w:hint="eastAsia"/>
          <w:sz w:val="32"/>
          <w:szCs w:val="32"/>
        </w:rPr>
        <w:t>2024</w:t>
      </w:r>
      <w:r w:rsidRPr="0070593C">
        <w:rPr>
          <w:rFonts w:eastAsia="仿宋_GB2312" w:cs="仿宋_GB2312" w:hint="eastAsia"/>
          <w:sz w:val="32"/>
          <w:szCs w:val="32"/>
        </w:rPr>
        <w:t>年全年支出预算数为</w:t>
      </w:r>
      <w:r w:rsidRPr="0070593C">
        <w:rPr>
          <w:rFonts w:eastAsia="仿宋_GB2312" w:cs="仿宋_GB2312" w:hint="eastAsia"/>
          <w:sz w:val="32"/>
          <w:szCs w:val="32"/>
        </w:rPr>
        <w:t>1608.39</w:t>
      </w:r>
      <w:r w:rsidRPr="0070593C">
        <w:rPr>
          <w:rFonts w:eastAsia="仿宋_GB2312" w:cs="仿宋_GB2312" w:hint="eastAsia"/>
          <w:sz w:val="32"/>
          <w:szCs w:val="32"/>
        </w:rPr>
        <w:t>万元。其中：一般公共服务支出</w:t>
      </w:r>
      <w:r w:rsidRPr="0070593C">
        <w:rPr>
          <w:rFonts w:eastAsia="仿宋_GB2312" w:cs="仿宋_GB2312" w:hint="eastAsia"/>
          <w:sz w:val="32"/>
          <w:szCs w:val="32"/>
        </w:rPr>
        <w:t>1256.47</w:t>
      </w:r>
      <w:r w:rsidRPr="0070593C">
        <w:rPr>
          <w:rFonts w:eastAsia="仿宋_GB2312" w:cs="仿宋_GB2312" w:hint="eastAsia"/>
          <w:sz w:val="32"/>
          <w:szCs w:val="32"/>
        </w:rPr>
        <w:t>万</w:t>
      </w:r>
      <w:r w:rsidRPr="0070593C">
        <w:rPr>
          <w:rFonts w:eastAsia="仿宋_GB2312" w:cs="仿宋_GB2312" w:hint="eastAsia"/>
          <w:sz w:val="32"/>
          <w:szCs w:val="32"/>
        </w:rPr>
        <w:lastRenderedPageBreak/>
        <w:t>元；社会保障和就业支出</w:t>
      </w:r>
      <w:r w:rsidRPr="0070593C">
        <w:rPr>
          <w:rFonts w:eastAsia="仿宋_GB2312" w:cs="仿宋_GB2312" w:hint="eastAsia"/>
          <w:sz w:val="32"/>
          <w:szCs w:val="32"/>
        </w:rPr>
        <w:t>201.29</w:t>
      </w:r>
      <w:r w:rsidRPr="0070593C">
        <w:rPr>
          <w:rFonts w:eastAsia="仿宋_GB2312" w:cs="仿宋_GB2312" w:hint="eastAsia"/>
          <w:sz w:val="32"/>
          <w:szCs w:val="32"/>
        </w:rPr>
        <w:t>万元；卫生健康支出</w:t>
      </w:r>
      <w:r w:rsidRPr="0070593C">
        <w:rPr>
          <w:rFonts w:eastAsia="仿宋_GB2312" w:cs="仿宋_GB2312" w:hint="eastAsia"/>
          <w:sz w:val="32"/>
          <w:szCs w:val="32"/>
        </w:rPr>
        <w:t>63.17</w:t>
      </w:r>
      <w:r w:rsidRPr="0070593C">
        <w:rPr>
          <w:rFonts w:eastAsia="仿宋_GB2312" w:cs="仿宋_GB2312" w:hint="eastAsia"/>
          <w:sz w:val="32"/>
          <w:szCs w:val="32"/>
        </w:rPr>
        <w:t>万元；住房保障支出</w:t>
      </w:r>
      <w:r w:rsidRPr="0070593C">
        <w:rPr>
          <w:rFonts w:eastAsia="仿宋_GB2312" w:cs="仿宋_GB2312" w:hint="eastAsia"/>
          <w:sz w:val="32"/>
          <w:szCs w:val="32"/>
        </w:rPr>
        <w:t>87.46</w:t>
      </w:r>
      <w:r w:rsidRPr="0070593C">
        <w:rPr>
          <w:rFonts w:eastAsia="仿宋_GB2312" w:cs="仿宋_GB2312" w:hint="eastAsia"/>
          <w:sz w:val="32"/>
          <w:szCs w:val="32"/>
        </w:rPr>
        <w:t>万元。全年支出决算数为</w:t>
      </w:r>
      <w:r w:rsidRPr="0070593C">
        <w:rPr>
          <w:rFonts w:eastAsia="仿宋_GB2312" w:cs="仿宋_GB2312" w:hint="eastAsia"/>
          <w:sz w:val="32"/>
          <w:szCs w:val="32"/>
        </w:rPr>
        <w:t>1524.49</w:t>
      </w:r>
      <w:r w:rsidRPr="0070593C">
        <w:rPr>
          <w:rFonts w:eastAsia="仿宋_GB2312" w:cs="仿宋_GB2312" w:hint="eastAsia"/>
          <w:sz w:val="32"/>
          <w:szCs w:val="32"/>
        </w:rPr>
        <w:t>万元。其中：一般公共服务支出</w:t>
      </w:r>
      <w:r w:rsidRPr="0070593C">
        <w:rPr>
          <w:rFonts w:eastAsia="仿宋_GB2312" w:cs="仿宋_GB2312" w:hint="eastAsia"/>
          <w:sz w:val="32"/>
          <w:szCs w:val="32"/>
        </w:rPr>
        <w:t>1177.62</w:t>
      </w:r>
      <w:r w:rsidRPr="0070593C">
        <w:rPr>
          <w:rFonts w:eastAsia="仿宋_GB2312" w:cs="仿宋_GB2312" w:hint="eastAsia"/>
          <w:sz w:val="32"/>
          <w:szCs w:val="32"/>
        </w:rPr>
        <w:t>万元；社会保障和就业支出</w:t>
      </w:r>
      <w:r w:rsidRPr="0070593C">
        <w:rPr>
          <w:rFonts w:eastAsia="仿宋_GB2312" w:cs="仿宋_GB2312" w:hint="eastAsia"/>
          <w:sz w:val="32"/>
          <w:szCs w:val="32"/>
        </w:rPr>
        <w:t>199.12</w:t>
      </w:r>
      <w:r w:rsidRPr="0070593C">
        <w:rPr>
          <w:rFonts w:eastAsia="仿宋_GB2312" w:cs="仿宋_GB2312" w:hint="eastAsia"/>
          <w:sz w:val="32"/>
          <w:szCs w:val="32"/>
        </w:rPr>
        <w:t>万元；卫生健康支出</w:t>
      </w:r>
      <w:r w:rsidRPr="0070593C">
        <w:rPr>
          <w:rFonts w:eastAsia="仿宋_GB2312" w:cs="仿宋_GB2312" w:hint="eastAsia"/>
          <w:sz w:val="32"/>
          <w:szCs w:val="32"/>
        </w:rPr>
        <w:t>61.84</w:t>
      </w:r>
      <w:r w:rsidRPr="0070593C">
        <w:rPr>
          <w:rFonts w:eastAsia="仿宋_GB2312" w:cs="仿宋_GB2312" w:hint="eastAsia"/>
          <w:sz w:val="32"/>
          <w:szCs w:val="32"/>
        </w:rPr>
        <w:t>万元；住房保障支出</w:t>
      </w:r>
      <w:r w:rsidRPr="0070593C">
        <w:rPr>
          <w:rFonts w:eastAsia="仿宋_GB2312" w:cs="仿宋_GB2312" w:hint="eastAsia"/>
          <w:sz w:val="32"/>
          <w:szCs w:val="32"/>
        </w:rPr>
        <w:t>85.91</w:t>
      </w:r>
      <w:r w:rsidRPr="0070593C">
        <w:rPr>
          <w:rFonts w:eastAsia="仿宋_GB2312" w:cs="仿宋_GB2312" w:hint="eastAsia"/>
          <w:sz w:val="32"/>
          <w:szCs w:val="32"/>
        </w:rPr>
        <w:t>万元。</w:t>
      </w:r>
    </w:p>
    <w:p w:rsidR="00CA7CA6" w:rsidRDefault="00CA7CA6" w:rsidP="00CA7CA6">
      <w:pPr>
        <w:widowControl/>
        <w:adjustRightInd w:val="0"/>
        <w:snapToGrid w:val="0"/>
        <w:spacing w:line="578" w:lineRule="exact"/>
        <w:ind w:firstLineChars="200" w:firstLine="643"/>
        <w:contextualSpacing/>
        <w:jc w:val="left"/>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w:t>
      </w:r>
      <w:r>
        <w:rPr>
          <w:rFonts w:eastAsia="楷体_GB2312" w:hint="eastAsia"/>
          <w:b/>
          <w:bCs/>
          <w:color w:val="000000"/>
          <w:kern w:val="0"/>
          <w:sz w:val="32"/>
          <w:szCs w:val="32"/>
          <w:shd w:val="clear" w:color="auto" w:fill="FFFFFF"/>
          <w:lang w:val="zh-CN"/>
        </w:rPr>
        <w:t>三</w:t>
      </w:r>
      <w:r>
        <w:rPr>
          <w:rFonts w:eastAsia="楷体_GB2312"/>
          <w:b/>
          <w:bCs/>
          <w:color w:val="000000"/>
          <w:kern w:val="0"/>
          <w:sz w:val="32"/>
          <w:szCs w:val="32"/>
          <w:shd w:val="clear" w:color="auto" w:fill="FFFFFF"/>
          <w:lang w:val="zh-CN"/>
        </w:rPr>
        <w:t>）结余分配和结转结余情况</w:t>
      </w:r>
      <w:r>
        <w:rPr>
          <w:rFonts w:eastAsia="楷体_GB2312" w:hint="eastAsia"/>
          <w:b/>
          <w:bCs/>
          <w:color w:val="000000"/>
          <w:kern w:val="0"/>
          <w:sz w:val="32"/>
          <w:szCs w:val="32"/>
          <w:shd w:val="clear" w:color="auto" w:fill="FFFFFF"/>
          <w:lang w:val="zh-CN"/>
        </w:rPr>
        <w:t>。</w:t>
      </w:r>
    </w:p>
    <w:p w:rsidR="00CA7CA6" w:rsidRPr="0070593C" w:rsidRDefault="00CA7CA6" w:rsidP="00CA7CA6">
      <w:pPr>
        <w:widowControl/>
        <w:adjustRightInd w:val="0"/>
        <w:snapToGrid w:val="0"/>
        <w:spacing w:line="578" w:lineRule="exact"/>
        <w:ind w:firstLineChars="200" w:firstLine="640"/>
        <w:contextualSpacing/>
        <w:jc w:val="left"/>
        <w:rPr>
          <w:rFonts w:eastAsia="仿宋_GB2312" w:cs="仿宋_GB2312"/>
          <w:sz w:val="32"/>
          <w:szCs w:val="32"/>
        </w:rPr>
      </w:pPr>
      <w:r w:rsidRPr="0070593C">
        <w:rPr>
          <w:rFonts w:eastAsia="仿宋_GB2312" w:cs="仿宋_GB2312" w:hint="eastAsia"/>
          <w:sz w:val="32"/>
          <w:szCs w:val="32"/>
        </w:rPr>
        <w:t>1.</w:t>
      </w:r>
      <w:r w:rsidRPr="0070593C">
        <w:rPr>
          <w:rFonts w:eastAsia="仿宋_GB2312" w:cs="仿宋_GB2312" w:hint="eastAsia"/>
          <w:sz w:val="32"/>
          <w:szCs w:val="32"/>
        </w:rPr>
        <w:t>财政拨款结转和结余。</w:t>
      </w:r>
    </w:p>
    <w:p w:rsidR="00CA7CA6" w:rsidRPr="0070593C" w:rsidRDefault="00CA7CA6" w:rsidP="00CA7CA6">
      <w:pPr>
        <w:widowControl/>
        <w:adjustRightInd w:val="0"/>
        <w:snapToGrid w:val="0"/>
        <w:spacing w:line="578" w:lineRule="exact"/>
        <w:ind w:firstLineChars="200" w:firstLine="640"/>
        <w:contextualSpacing/>
        <w:jc w:val="left"/>
        <w:rPr>
          <w:rFonts w:eastAsia="仿宋_GB2312" w:cs="仿宋_GB2312"/>
          <w:sz w:val="32"/>
          <w:szCs w:val="32"/>
        </w:rPr>
      </w:pPr>
      <w:r w:rsidRPr="0070593C">
        <w:rPr>
          <w:rFonts w:eastAsia="仿宋_GB2312" w:cs="仿宋_GB2312" w:hint="eastAsia"/>
          <w:sz w:val="32"/>
          <w:szCs w:val="32"/>
        </w:rPr>
        <w:t>2024</w:t>
      </w:r>
      <w:r w:rsidRPr="0070593C">
        <w:rPr>
          <w:rFonts w:eastAsia="仿宋_GB2312" w:cs="仿宋_GB2312" w:hint="eastAsia"/>
          <w:sz w:val="32"/>
          <w:szCs w:val="32"/>
        </w:rPr>
        <w:t>年财政拨款结转和结余</w:t>
      </w:r>
      <w:r w:rsidRPr="0070593C">
        <w:rPr>
          <w:rFonts w:eastAsia="仿宋_GB2312" w:cs="仿宋_GB2312" w:hint="eastAsia"/>
          <w:sz w:val="32"/>
          <w:szCs w:val="32"/>
        </w:rPr>
        <w:t>0</w:t>
      </w:r>
      <w:r w:rsidRPr="0070593C">
        <w:rPr>
          <w:rFonts w:eastAsia="仿宋_GB2312" w:cs="仿宋_GB2312" w:hint="eastAsia"/>
          <w:sz w:val="32"/>
          <w:szCs w:val="32"/>
        </w:rPr>
        <w:t>万元。</w:t>
      </w:r>
    </w:p>
    <w:p w:rsidR="00CA7CA6" w:rsidRPr="0070593C" w:rsidRDefault="00CA7CA6" w:rsidP="00CA7CA6">
      <w:pPr>
        <w:widowControl/>
        <w:adjustRightInd w:val="0"/>
        <w:snapToGrid w:val="0"/>
        <w:spacing w:line="578" w:lineRule="exact"/>
        <w:ind w:firstLineChars="200" w:firstLine="640"/>
        <w:contextualSpacing/>
        <w:jc w:val="left"/>
        <w:rPr>
          <w:rFonts w:eastAsia="仿宋_GB2312" w:cs="仿宋_GB2312"/>
          <w:sz w:val="32"/>
          <w:szCs w:val="32"/>
        </w:rPr>
      </w:pPr>
      <w:r w:rsidRPr="0070593C">
        <w:rPr>
          <w:rFonts w:eastAsia="仿宋_GB2312" w:cs="仿宋_GB2312" w:hint="eastAsia"/>
          <w:sz w:val="32"/>
          <w:szCs w:val="32"/>
        </w:rPr>
        <w:t>2.</w:t>
      </w:r>
      <w:r w:rsidRPr="0070593C">
        <w:rPr>
          <w:rFonts w:eastAsia="仿宋_GB2312" w:cs="仿宋_GB2312" w:hint="eastAsia"/>
          <w:sz w:val="32"/>
          <w:szCs w:val="32"/>
        </w:rPr>
        <w:t>非财政拨款结转和结余。</w:t>
      </w:r>
    </w:p>
    <w:p w:rsidR="00CA7CA6" w:rsidRDefault="00CA7CA6" w:rsidP="00CA7CA6">
      <w:pPr>
        <w:widowControl/>
        <w:adjustRightInd w:val="0"/>
        <w:snapToGrid w:val="0"/>
        <w:spacing w:line="578" w:lineRule="exact"/>
        <w:ind w:firstLineChars="200" w:firstLine="640"/>
        <w:contextualSpacing/>
        <w:jc w:val="left"/>
        <w:rPr>
          <w:rFonts w:eastAsia="仿宋_GB2312" w:cs="仿宋_GB2312"/>
          <w:sz w:val="32"/>
          <w:szCs w:val="32"/>
        </w:rPr>
      </w:pPr>
      <w:r w:rsidRPr="0070593C">
        <w:rPr>
          <w:rFonts w:eastAsia="仿宋_GB2312" w:cs="仿宋_GB2312" w:hint="eastAsia"/>
          <w:sz w:val="32"/>
          <w:szCs w:val="32"/>
        </w:rPr>
        <w:t>2024</w:t>
      </w:r>
      <w:r w:rsidRPr="0070593C">
        <w:rPr>
          <w:rFonts w:eastAsia="仿宋_GB2312" w:cs="仿宋_GB2312" w:hint="eastAsia"/>
          <w:sz w:val="32"/>
          <w:szCs w:val="32"/>
        </w:rPr>
        <w:t>年非财政拨款结余</w:t>
      </w:r>
      <w:r w:rsidRPr="0070593C">
        <w:rPr>
          <w:rFonts w:eastAsia="仿宋_GB2312" w:cs="仿宋_GB2312" w:hint="eastAsia"/>
          <w:sz w:val="32"/>
          <w:szCs w:val="32"/>
        </w:rPr>
        <w:t>19</w:t>
      </w:r>
      <w:r w:rsidRPr="0070593C">
        <w:rPr>
          <w:rFonts w:eastAsia="仿宋_GB2312" w:cs="仿宋_GB2312" w:hint="eastAsia"/>
          <w:sz w:val="32"/>
          <w:szCs w:val="32"/>
        </w:rPr>
        <w:t>万元，全部为其统计信息事务支出，主要为省统计局拨付统计基层基础工作经费与五经</w:t>
      </w:r>
      <w:proofErr w:type="gramStart"/>
      <w:r w:rsidRPr="0070593C">
        <w:rPr>
          <w:rFonts w:eastAsia="仿宋_GB2312" w:cs="仿宋_GB2312" w:hint="eastAsia"/>
          <w:sz w:val="32"/>
          <w:szCs w:val="32"/>
        </w:rPr>
        <w:t>普资料</w:t>
      </w:r>
      <w:proofErr w:type="gramEnd"/>
      <w:r w:rsidRPr="0070593C">
        <w:rPr>
          <w:rFonts w:eastAsia="仿宋_GB2312" w:cs="仿宋_GB2312" w:hint="eastAsia"/>
          <w:sz w:val="32"/>
          <w:szCs w:val="32"/>
        </w:rPr>
        <w:t>开发工作经费等，该结转结余资金将于</w:t>
      </w:r>
      <w:r w:rsidRPr="0070593C">
        <w:rPr>
          <w:rFonts w:eastAsia="仿宋_GB2312" w:cs="仿宋_GB2312" w:hint="eastAsia"/>
          <w:sz w:val="32"/>
          <w:szCs w:val="32"/>
        </w:rPr>
        <w:t>2025</w:t>
      </w:r>
      <w:r w:rsidRPr="0070593C">
        <w:rPr>
          <w:rFonts w:eastAsia="仿宋_GB2312" w:cs="仿宋_GB2312" w:hint="eastAsia"/>
          <w:sz w:val="32"/>
          <w:szCs w:val="32"/>
        </w:rPr>
        <w:t>年开展专项工作时支付，上述项目经费将于</w:t>
      </w:r>
      <w:r w:rsidRPr="0070593C">
        <w:rPr>
          <w:rFonts w:eastAsia="仿宋_GB2312" w:cs="仿宋_GB2312" w:hint="eastAsia"/>
          <w:sz w:val="32"/>
          <w:szCs w:val="32"/>
        </w:rPr>
        <w:t>2025</w:t>
      </w:r>
      <w:r w:rsidRPr="0070593C">
        <w:rPr>
          <w:rFonts w:eastAsia="仿宋_GB2312" w:cs="仿宋_GB2312" w:hint="eastAsia"/>
          <w:sz w:val="32"/>
          <w:szCs w:val="32"/>
        </w:rPr>
        <w:t>年</w:t>
      </w:r>
      <w:r w:rsidRPr="0070593C">
        <w:rPr>
          <w:rFonts w:eastAsia="仿宋_GB2312" w:cs="仿宋_GB2312" w:hint="eastAsia"/>
          <w:sz w:val="32"/>
          <w:szCs w:val="32"/>
        </w:rPr>
        <w:t>12</w:t>
      </w:r>
      <w:r w:rsidRPr="0070593C">
        <w:rPr>
          <w:rFonts w:eastAsia="仿宋_GB2312" w:cs="仿宋_GB2312" w:hint="eastAsia"/>
          <w:sz w:val="32"/>
          <w:szCs w:val="32"/>
        </w:rPr>
        <w:t>月底前执行完毕。</w:t>
      </w:r>
    </w:p>
    <w:p w:rsidR="00CA7CA6" w:rsidRDefault="00CA7CA6" w:rsidP="00CA7CA6">
      <w:pPr>
        <w:widowControl/>
        <w:adjustRightInd w:val="0"/>
        <w:snapToGrid w:val="0"/>
        <w:spacing w:line="578" w:lineRule="exact"/>
        <w:ind w:firstLineChars="200" w:firstLine="64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三、部门预算绩效分析</w:t>
      </w:r>
    </w:p>
    <w:p w:rsidR="00CA7CA6" w:rsidRDefault="00CA7CA6" w:rsidP="00CA7CA6">
      <w:pPr>
        <w:adjustRightInd w:val="0"/>
        <w:snapToGrid w:val="0"/>
        <w:spacing w:line="578" w:lineRule="exact"/>
        <w:ind w:firstLineChars="200" w:firstLine="643"/>
        <w:contextualSpacing/>
        <w:jc w:val="left"/>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（一）</w:t>
      </w:r>
      <w:r>
        <w:rPr>
          <w:rFonts w:eastAsia="楷体_GB2312" w:hint="eastAsia"/>
          <w:b/>
          <w:bCs/>
          <w:color w:val="000000"/>
          <w:kern w:val="0"/>
          <w:sz w:val="32"/>
          <w:szCs w:val="32"/>
          <w:shd w:val="clear" w:color="auto" w:fill="FFFFFF"/>
          <w:lang w:val="zh-CN"/>
        </w:rPr>
        <w:t>部门预算</w:t>
      </w:r>
      <w:r>
        <w:rPr>
          <w:rFonts w:eastAsia="楷体_GB2312"/>
          <w:b/>
          <w:bCs/>
          <w:color w:val="000000"/>
          <w:kern w:val="0"/>
          <w:sz w:val="32"/>
          <w:szCs w:val="32"/>
          <w:shd w:val="clear" w:color="auto" w:fill="FFFFFF"/>
          <w:lang w:val="zh-CN"/>
        </w:rPr>
        <w:t>总体绩效分析。</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1.</w:t>
      </w:r>
      <w:r w:rsidRPr="0070593C">
        <w:rPr>
          <w:rFonts w:eastAsia="仿宋_GB2312" w:cs="仿宋_GB2312" w:hint="eastAsia"/>
          <w:sz w:val="32"/>
          <w:szCs w:val="32"/>
          <w:lang w:val="zh-CN"/>
        </w:rPr>
        <w:t>履职效能（</w:t>
      </w:r>
      <w:r w:rsidRPr="0070593C">
        <w:rPr>
          <w:rFonts w:eastAsia="仿宋_GB2312" w:cs="仿宋_GB2312" w:hint="eastAsia"/>
          <w:sz w:val="32"/>
          <w:szCs w:val="32"/>
          <w:lang w:val="zh-CN"/>
        </w:rPr>
        <w:t>15</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15</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在市委、市政府坚强领导下，市统计局以习近平新时代中国特色社会主义思想为指引，强化政治担当，树立服务意识，充分发挥统计职能，有效服务保障全市经济社会平稳健康发展。</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1</w:t>
      </w:r>
      <w:r w:rsidRPr="0070593C">
        <w:rPr>
          <w:rFonts w:eastAsia="仿宋_GB2312" w:cs="仿宋_GB2312" w:hint="eastAsia"/>
          <w:sz w:val="32"/>
          <w:szCs w:val="32"/>
          <w:lang w:val="zh-CN"/>
        </w:rPr>
        <w:t>）坚持政治引领，统计政治担当持续强化。</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始终将学习贯彻习近平新时代中国特色社会主义思想作为首要政治任务，严格落实“第一议题”制度，深入学习</w:t>
      </w:r>
      <w:r w:rsidRPr="0070593C">
        <w:rPr>
          <w:rFonts w:eastAsia="仿宋_GB2312" w:cs="仿宋_GB2312" w:hint="eastAsia"/>
          <w:sz w:val="32"/>
          <w:szCs w:val="32"/>
          <w:lang w:val="zh-CN"/>
        </w:rPr>
        <w:lastRenderedPageBreak/>
        <w:t>重要指示精神及会议精神。扎实开展党纪学习教育，组建专班、制定方案，将学习研讨、警示教育等融入日常。坚持从</w:t>
      </w:r>
      <w:proofErr w:type="gramStart"/>
      <w:r w:rsidRPr="0070593C">
        <w:rPr>
          <w:rFonts w:eastAsia="仿宋_GB2312" w:cs="仿宋_GB2312" w:hint="eastAsia"/>
          <w:sz w:val="32"/>
          <w:szCs w:val="32"/>
          <w:lang w:val="zh-CN"/>
        </w:rPr>
        <w:t>严管党</w:t>
      </w:r>
      <w:proofErr w:type="gramEnd"/>
      <w:r w:rsidRPr="0070593C">
        <w:rPr>
          <w:rFonts w:eastAsia="仿宋_GB2312" w:cs="仿宋_GB2312" w:hint="eastAsia"/>
          <w:sz w:val="32"/>
          <w:szCs w:val="32"/>
          <w:lang w:val="zh-CN"/>
        </w:rPr>
        <w:t>治党，主动接受监督，深入开展群众身边不正之风和腐败问题集中整治，营造良好统计生态。通过强化政治引领，确保统计工作方向正确，为履职提供坚实政治保障。</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2</w:t>
      </w:r>
      <w:r w:rsidRPr="0070593C">
        <w:rPr>
          <w:rFonts w:eastAsia="仿宋_GB2312" w:cs="仿宋_GB2312" w:hint="eastAsia"/>
          <w:sz w:val="32"/>
          <w:szCs w:val="32"/>
          <w:lang w:val="zh-CN"/>
        </w:rPr>
        <w:t>）坚持服务中心，统计服务质</w:t>
      </w:r>
      <w:proofErr w:type="gramStart"/>
      <w:r w:rsidRPr="0070593C">
        <w:rPr>
          <w:rFonts w:eastAsia="仿宋_GB2312" w:cs="仿宋_GB2312" w:hint="eastAsia"/>
          <w:sz w:val="32"/>
          <w:szCs w:val="32"/>
          <w:lang w:val="zh-CN"/>
        </w:rPr>
        <w:t>效不断</w:t>
      </w:r>
      <w:proofErr w:type="gramEnd"/>
      <w:r w:rsidRPr="0070593C">
        <w:rPr>
          <w:rFonts w:eastAsia="仿宋_GB2312" w:cs="仿宋_GB2312" w:hint="eastAsia"/>
          <w:sz w:val="32"/>
          <w:szCs w:val="32"/>
          <w:lang w:val="zh-CN"/>
        </w:rPr>
        <w:t>提升。</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一是靠前服务党委政府决策。紧扣市委“大抓落实年”部署，积极开展统计监测和分析研究，向市委、市政府报送统计分析、统计专报等</w:t>
      </w:r>
      <w:r w:rsidRPr="0070593C">
        <w:rPr>
          <w:rFonts w:eastAsia="仿宋_GB2312" w:cs="仿宋_GB2312" w:hint="eastAsia"/>
          <w:sz w:val="32"/>
          <w:szCs w:val="32"/>
          <w:lang w:val="zh-CN"/>
        </w:rPr>
        <w:t>50</w:t>
      </w:r>
      <w:r w:rsidRPr="0070593C">
        <w:rPr>
          <w:rFonts w:eastAsia="仿宋_GB2312" w:cs="仿宋_GB2312" w:hint="eastAsia"/>
          <w:sz w:val="32"/>
          <w:szCs w:val="32"/>
          <w:lang w:val="zh-CN"/>
        </w:rPr>
        <w:t>余篇，报送两办信息</w:t>
      </w:r>
      <w:r w:rsidRPr="0070593C">
        <w:rPr>
          <w:rFonts w:eastAsia="仿宋_GB2312" w:cs="仿宋_GB2312" w:hint="eastAsia"/>
          <w:sz w:val="32"/>
          <w:szCs w:val="32"/>
          <w:lang w:val="zh-CN"/>
        </w:rPr>
        <w:t>86</w:t>
      </w:r>
      <w:r w:rsidRPr="0070593C">
        <w:rPr>
          <w:rFonts w:eastAsia="仿宋_GB2312" w:cs="仿宋_GB2312" w:hint="eastAsia"/>
          <w:sz w:val="32"/>
          <w:szCs w:val="32"/>
          <w:lang w:val="zh-CN"/>
        </w:rPr>
        <w:t>条，第一时间将主要经济指标数据供各级领导和部门参阅。二是客观反映经济社会发展成效。发挥统计监测预警分析职能，聚焦经济运行、五经普、共富监测，开展形势</w:t>
      </w:r>
      <w:proofErr w:type="gramStart"/>
      <w:r w:rsidRPr="0070593C">
        <w:rPr>
          <w:rFonts w:eastAsia="仿宋_GB2312" w:cs="仿宋_GB2312" w:hint="eastAsia"/>
          <w:sz w:val="32"/>
          <w:szCs w:val="32"/>
          <w:lang w:val="zh-CN"/>
        </w:rPr>
        <w:t>研</w:t>
      </w:r>
      <w:proofErr w:type="gramEnd"/>
      <w:r w:rsidRPr="0070593C">
        <w:rPr>
          <w:rFonts w:eastAsia="仿宋_GB2312" w:cs="仿宋_GB2312" w:hint="eastAsia"/>
          <w:sz w:val="32"/>
          <w:szCs w:val="32"/>
          <w:lang w:val="zh-CN"/>
        </w:rPr>
        <w:t>判，以真实准确数据和优质分析，全面客观反映经济社会发展成效。两篇调研报告分别荣获全市政务调研一、二等奖。三是主动服务社</w:t>
      </w:r>
      <w:proofErr w:type="gramStart"/>
      <w:r w:rsidRPr="0070593C">
        <w:rPr>
          <w:rFonts w:eastAsia="仿宋_GB2312" w:cs="仿宋_GB2312" w:hint="eastAsia"/>
          <w:sz w:val="32"/>
          <w:szCs w:val="32"/>
          <w:lang w:val="zh-CN"/>
        </w:rPr>
        <w:t>会公众</w:t>
      </w:r>
      <w:proofErr w:type="gramEnd"/>
      <w:r w:rsidRPr="0070593C">
        <w:rPr>
          <w:rFonts w:eastAsia="仿宋_GB2312" w:cs="仿宋_GB2312" w:hint="eastAsia"/>
          <w:sz w:val="32"/>
          <w:szCs w:val="32"/>
          <w:lang w:val="zh-CN"/>
        </w:rPr>
        <w:t>需求。开展“数据进社区”活动，提升服务基层温度；实施</w:t>
      </w:r>
      <w:r w:rsidRPr="0070593C">
        <w:rPr>
          <w:rFonts w:eastAsia="仿宋_GB2312" w:cs="仿宋_GB2312" w:hint="eastAsia"/>
          <w:sz w:val="32"/>
          <w:szCs w:val="32"/>
          <w:lang w:val="zh-CN"/>
        </w:rPr>
        <w:t>17</w:t>
      </w:r>
      <w:r w:rsidRPr="0070593C">
        <w:rPr>
          <w:rFonts w:eastAsia="仿宋_GB2312" w:cs="仿宋_GB2312" w:hint="eastAsia"/>
          <w:sz w:val="32"/>
          <w:szCs w:val="32"/>
          <w:lang w:val="zh-CN"/>
        </w:rPr>
        <w:t>个民生重点领域统计调查项目，收集社情民意</w:t>
      </w:r>
      <w:r w:rsidRPr="0070593C">
        <w:rPr>
          <w:rFonts w:eastAsia="仿宋_GB2312" w:cs="仿宋_GB2312" w:hint="eastAsia"/>
          <w:sz w:val="32"/>
          <w:szCs w:val="32"/>
          <w:lang w:val="zh-CN"/>
        </w:rPr>
        <w:t>500</w:t>
      </w:r>
      <w:r w:rsidRPr="0070593C">
        <w:rPr>
          <w:rFonts w:eastAsia="仿宋_GB2312" w:cs="仿宋_GB2312" w:hint="eastAsia"/>
          <w:sz w:val="32"/>
          <w:szCs w:val="32"/>
          <w:lang w:val="zh-CN"/>
        </w:rPr>
        <w:t>余条；常态</w:t>
      </w:r>
      <w:proofErr w:type="gramStart"/>
      <w:r w:rsidRPr="0070593C">
        <w:rPr>
          <w:rFonts w:eastAsia="仿宋_GB2312" w:cs="仿宋_GB2312" w:hint="eastAsia"/>
          <w:sz w:val="32"/>
          <w:szCs w:val="32"/>
          <w:lang w:val="zh-CN"/>
        </w:rPr>
        <w:t>化开展</w:t>
      </w:r>
      <w:proofErr w:type="gramEnd"/>
      <w:r w:rsidRPr="0070593C">
        <w:rPr>
          <w:rFonts w:eastAsia="仿宋_GB2312" w:cs="仿宋_GB2312" w:hint="eastAsia"/>
          <w:sz w:val="32"/>
          <w:szCs w:val="32"/>
          <w:lang w:val="zh-CN"/>
        </w:rPr>
        <w:t>“培训进企业”活动，培训</w:t>
      </w:r>
      <w:r w:rsidRPr="0070593C">
        <w:rPr>
          <w:rFonts w:eastAsia="仿宋_GB2312" w:cs="仿宋_GB2312" w:hint="eastAsia"/>
          <w:sz w:val="32"/>
          <w:szCs w:val="32"/>
          <w:lang w:val="zh-CN"/>
        </w:rPr>
        <w:t>80</w:t>
      </w:r>
      <w:r w:rsidRPr="0070593C">
        <w:rPr>
          <w:rFonts w:eastAsia="仿宋_GB2312" w:cs="仿宋_GB2312" w:hint="eastAsia"/>
          <w:sz w:val="32"/>
          <w:szCs w:val="32"/>
          <w:lang w:val="zh-CN"/>
        </w:rPr>
        <w:t>余户基础薄弱企业；开辟“局长信箱”栏目，</w:t>
      </w:r>
      <w:proofErr w:type="gramStart"/>
      <w:r w:rsidRPr="0070593C">
        <w:rPr>
          <w:rFonts w:eastAsia="仿宋_GB2312" w:cs="仿宋_GB2312" w:hint="eastAsia"/>
          <w:sz w:val="32"/>
          <w:szCs w:val="32"/>
          <w:lang w:val="zh-CN"/>
        </w:rPr>
        <w:t>拓宽问</w:t>
      </w:r>
      <w:proofErr w:type="gramEnd"/>
      <w:r w:rsidRPr="0070593C">
        <w:rPr>
          <w:rFonts w:eastAsia="仿宋_GB2312" w:cs="仿宋_GB2312" w:hint="eastAsia"/>
          <w:sz w:val="32"/>
          <w:szCs w:val="32"/>
          <w:lang w:val="zh-CN"/>
        </w:rPr>
        <w:t>政渠道，满足社会公众对统计信息的需求，增强统计工作社会影响力。</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3</w:t>
      </w:r>
      <w:r w:rsidRPr="0070593C">
        <w:rPr>
          <w:rFonts w:eastAsia="仿宋_GB2312" w:cs="仿宋_GB2312" w:hint="eastAsia"/>
          <w:sz w:val="32"/>
          <w:szCs w:val="32"/>
          <w:lang w:val="zh-CN"/>
        </w:rPr>
        <w:t>）坚持严管严控，统计法治水平稳步提高。</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一是提升执法能力。组织</w:t>
      </w:r>
      <w:r w:rsidRPr="0070593C">
        <w:rPr>
          <w:rFonts w:eastAsia="仿宋_GB2312" w:cs="仿宋_GB2312" w:hint="eastAsia"/>
          <w:sz w:val="32"/>
          <w:szCs w:val="32"/>
          <w:lang w:val="zh-CN"/>
        </w:rPr>
        <w:t>13</w:t>
      </w:r>
      <w:r w:rsidRPr="0070593C">
        <w:rPr>
          <w:rFonts w:eastAsia="仿宋_GB2312" w:cs="仿宋_GB2312" w:hint="eastAsia"/>
          <w:sz w:val="32"/>
          <w:szCs w:val="32"/>
          <w:lang w:val="zh-CN"/>
        </w:rPr>
        <w:t>名干部参加全国统计执法证考试，安排</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名法治审核人员参加国家局线上培训，选派</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名业务骨干参与全省执法检查，组织</w:t>
      </w:r>
      <w:r w:rsidRPr="0070593C">
        <w:rPr>
          <w:rFonts w:eastAsia="仿宋_GB2312" w:cs="仿宋_GB2312" w:hint="eastAsia"/>
          <w:sz w:val="32"/>
          <w:szCs w:val="32"/>
          <w:lang w:val="zh-CN"/>
        </w:rPr>
        <w:t>30</w:t>
      </w:r>
      <w:r w:rsidRPr="0070593C">
        <w:rPr>
          <w:rFonts w:eastAsia="仿宋_GB2312" w:cs="仿宋_GB2312" w:hint="eastAsia"/>
          <w:sz w:val="32"/>
          <w:szCs w:val="32"/>
          <w:lang w:val="zh-CN"/>
        </w:rPr>
        <w:t>多名行政执法人员通过考核，统计队伍执法能力和水平进一步提升。二是强化</w:t>
      </w:r>
      <w:r w:rsidRPr="0070593C">
        <w:rPr>
          <w:rFonts w:eastAsia="仿宋_GB2312" w:cs="仿宋_GB2312" w:hint="eastAsia"/>
          <w:sz w:val="32"/>
          <w:szCs w:val="32"/>
          <w:lang w:val="zh-CN"/>
        </w:rPr>
        <w:lastRenderedPageBreak/>
        <w:t>法治宣传。聚焦新修改《统计法》，抓好学习宣贯，通报典型案例，开展警示教育，抓住“关键少数”带头学法讲法，开展统计法治宣传，提高社会公众知晓度、参与度和支持度，营造良好法治氛围。三是抓</w:t>
      </w:r>
      <w:proofErr w:type="gramStart"/>
      <w:r w:rsidRPr="0070593C">
        <w:rPr>
          <w:rFonts w:eastAsia="仿宋_GB2312" w:cs="仿宋_GB2312" w:hint="eastAsia"/>
          <w:sz w:val="32"/>
          <w:szCs w:val="32"/>
          <w:lang w:val="zh-CN"/>
        </w:rPr>
        <w:t>实问题</w:t>
      </w:r>
      <w:proofErr w:type="gramEnd"/>
      <w:r w:rsidRPr="0070593C">
        <w:rPr>
          <w:rFonts w:eastAsia="仿宋_GB2312" w:cs="仿宋_GB2312" w:hint="eastAsia"/>
          <w:sz w:val="32"/>
          <w:szCs w:val="32"/>
          <w:lang w:val="zh-CN"/>
        </w:rPr>
        <w:t>整改。做好国家常规统计督察整改“后半篇”文章，推动市级部门和县（区）按时整改到位，督促建立防</w:t>
      </w:r>
      <w:proofErr w:type="gramStart"/>
      <w:r w:rsidRPr="0070593C">
        <w:rPr>
          <w:rFonts w:eastAsia="仿宋_GB2312" w:cs="仿宋_GB2312" w:hint="eastAsia"/>
          <w:sz w:val="32"/>
          <w:szCs w:val="32"/>
          <w:lang w:val="zh-CN"/>
        </w:rPr>
        <w:t>惩统计</w:t>
      </w:r>
      <w:proofErr w:type="gramEnd"/>
      <w:r w:rsidRPr="0070593C">
        <w:rPr>
          <w:rFonts w:eastAsia="仿宋_GB2312" w:cs="仿宋_GB2312" w:hint="eastAsia"/>
          <w:sz w:val="32"/>
          <w:szCs w:val="32"/>
          <w:lang w:val="zh-CN"/>
        </w:rPr>
        <w:t>造假责任机制，打好专项治理收官战，有效威慑统计违法违纪行为，维护统计数据真实性和权威性。</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）坚持强基固本，统计基层基础不断加强。</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一是健全基层组织。全市所有乡镇（街道）落实统计负责人、挂牌成立统计站，村（社区）设置兼职统计员，国家钒钛高新区成立统计中心，落实专职统计编制，建立健全制度体系，建立经费保障长效机制，为统计工作开展提供组织保障。二是完善协同机制。建立监测预警、信息共享、经济形势联合</w:t>
      </w:r>
      <w:proofErr w:type="gramStart"/>
      <w:r w:rsidRPr="0070593C">
        <w:rPr>
          <w:rFonts w:eastAsia="仿宋_GB2312" w:cs="仿宋_GB2312" w:hint="eastAsia"/>
          <w:sz w:val="32"/>
          <w:szCs w:val="32"/>
          <w:lang w:val="zh-CN"/>
        </w:rPr>
        <w:t>研</w:t>
      </w:r>
      <w:proofErr w:type="gramEnd"/>
      <w:r w:rsidRPr="0070593C">
        <w:rPr>
          <w:rFonts w:eastAsia="仿宋_GB2312" w:cs="仿宋_GB2312" w:hint="eastAsia"/>
          <w:sz w:val="32"/>
          <w:szCs w:val="32"/>
          <w:lang w:val="zh-CN"/>
        </w:rPr>
        <w:t>判机制，与税务、市场监管等部门建立数据比对协调机制，签订合作备忘录和管理协议，部门数据流转顺畅，提高统计工作效率和数据质量。三是提升基础质量。深化首席统计师制度建设，实现部门和县（区）全覆盖，新增县（区）首席统计师</w:t>
      </w:r>
      <w:r w:rsidRPr="0070593C">
        <w:rPr>
          <w:rFonts w:eastAsia="仿宋_GB2312" w:cs="仿宋_GB2312" w:hint="eastAsia"/>
          <w:sz w:val="32"/>
          <w:szCs w:val="32"/>
          <w:lang w:val="zh-CN"/>
        </w:rPr>
        <w:t>21</w:t>
      </w:r>
      <w:r w:rsidRPr="0070593C">
        <w:rPr>
          <w:rFonts w:eastAsia="仿宋_GB2312" w:cs="仿宋_GB2312" w:hint="eastAsia"/>
          <w:sz w:val="32"/>
          <w:szCs w:val="32"/>
          <w:lang w:val="zh-CN"/>
        </w:rPr>
        <w:t>名，精准指导企业“升</w:t>
      </w:r>
      <w:proofErr w:type="gramStart"/>
      <w:r w:rsidRPr="0070593C">
        <w:rPr>
          <w:rFonts w:eastAsia="仿宋_GB2312" w:cs="仿宋_GB2312" w:hint="eastAsia"/>
          <w:sz w:val="32"/>
          <w:szCs w:val="32"/>
          <w:lang w:val="zh-CN"/>
        </w:rPr>
        <w:t>规</w:t>
      </w:r>
      <w:proofErr w:type="gramEnd"/>
      <w:r w:rsidRPr="0070593C">
        <w:rPr>
          <w:rFonts w:eastAsia="仿宋_GB2312" w:cs="仿宋_GB2312" w:hint="eastAsia"/>
          <w:sz w:val="32"/>
          <w:szCs w:val="32"/>
          <w:lang w:val="zh-CN"/>
        </w:rPr>
        <w:t>入统”，创新制定管理办法，规范企业统计行为，提高统计数据准确性。</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5</w:t>
      </w:r>
      <w:r w:rsidRPr="0070593C">
        <w:rPr>
          <w:rFonts w:eastAsia="仿宋_GB2312" w:cs="仿宋_GB2312" w:hint="eastAsia"/>
          <w:sz w:val="32"/>
          <w:szCs w:val="32"/>
          <w:lang w:val="zh-CN"/>
        </w:rPr>
        <w:t>）坚持守正创新，五经</w:t>
      </w:r>
      <w:proofErr w:type="gramStart"/>
      <w:r w:rsidRPr="0070593C">
        <w:rPr>
          <w:rFonts w:eastAsia="仿宋_GB2312" w:cs="仿宋_GB2312" w:hint="eastAsia"/>
          <w:sz w:val="32"/>
          <w:szCs w:val="32"/>
          <w:lang w:val="zh-CN"/>
        </w:rPr>
        <w:t>普任务</w:t>
      </w:r>
      <w:proofErr w:type="gramEnd"/>
      <w:r w:rsidRPr="0070593C">
        <w:rPr>
          <w:rFonts w:eastAsia="仿宋_GB2312" w:cs="仿宋_GB2312" w:hint="eastAsia"/>
          <w:sz w:val="32"/>
          <w:szCs w:val="32"/>
          <w:lang w:val="zh-CN"/>
        </w:rPr>
        <w:t>圆满完成。</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一是组织领导有力。市委、市政府领导高度重视，各县（区）和相关部门大力支持，强化工作保障，落实普查经费</w:t>
      </w:r>
      <w:r w:rsidRPr="0070593C">
        <w:rPr>
          <w:rFonts w:eastAsia="仿宋_GB2312" w:cs="仿宋_GB2312" w:hint="eastAsia"/>
          <w:sz w:val="32"/>
          <w:szCs w:val="32"/>
          <w:lang w:val="zh-CN"/>
        </w:rPr>
        <w:t>500</w:t>
      </w:r>
      <w:r w:rsidRPr="0070593C">
        <w:rPr>
          <w:rFonts w:eastAsia="仿宋_GB2312" w:cs="仿宋_GB2312" w:hint="eastAsia"/>
          <w:sz w:val="32"/>
          <w:szCs w:val="32"/>
          <w:lang w:val="zh-CN"/>
        </w:rPr>
        <w:t>余万元，选优配强“两员”</w:t>
      </w:r>
      <w:r w:rsidRPr="0070593C">
        <w:rPr>
          <w:rFonts w:eastAsia="仿宋_GB2312" w:cs="仿宋_GB2312" w:hint="eastAsia"/>
          <w:sz w:val="32"/>
          <w:szCs w:val="32"/>
          <w:lang w:val="zh-CN"/>
        </w:rPr>
        <w:t>1100</w:t>
      </w:r>
      <w:r w:rsidRPr="0070593C">
        <w:rPr>
          <w:rFonts w:eastAsia="仿宋_GB2312" w:cs="仿宋_GB2312" w:hint="eastAsia"/>
          <w:sz w:val="32"/>
          <w:szCs w:val="32"/>
          <w:lang w:val="zh-CN"/>
        </w:rPr>
        <w:t>余人，为普查工作顺利</w:t>
      </w:r>
      <w:r w:rsidRPr="0070593C">
        <w:rPr>
          <w:rFonts w:eastAsia="仿宋_GB2312" w:cs="仿宋_GB2312" w:hint="eastAsia"/>
          <w:sz w:val="32"/>
          <w:szCs w:val="32"/>
          <w:lang w:val="zh-CN"/>
        </w:rPr>
        <w:lastRenderedPageBreak/>
        <w:t>开展提供有力保障。二是登记确保质效。圆满完成各类单位和个体户数据采集工作，为后续分析提供丰富数据资源。三是审核验收严格。严格执行普查方案，核实普查对象，修改指标，开展数据质量检查，主要经济指标差错率符合要求，顺利通过国家、省级事后质量抽查，确保普查数据质量。四是成果达到预期。经过努力，圆满完成各阶段工作任务，实现“两保</w:t>
      </w:r>
      <w:proofErr w:type="gramStart"/>
      <w:r w:rsidRPr="0070593C">
        <w:rPr>
          <w:rFonts w:eastAsia="仿宋_GB2312" w:cs="仿宋_GB2312" w:hint="eastAsia"/>
          <w:sz w:val="32"/>
          <w:szCs w:val="32"/>
          <w:lang w:val="zh-CN"/>
        </w:rPr>
        <w:t>一</w:t>
      </w:r>
      <w:proofErr w:type="gramEnd"/>
      <w:r w:rsidRPr="0070593C">
        <w:rPr>
          <w:rFonts w:eastAsia="仿宋_GB2312" w:cs="仿宋_GB2312" w:hint="eastAsia"/>
          <w:sz w:val="32"/>
          <w:szCs w:val="32"/>
          <w:lang w:val="zh-CN"/>
        </w:rPr>
        <w:t>优”目标，为全市经济社会发展提供准确数据支持。</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2024</w:t>
      </w:r>
      <w:r w:rsidRPr="0070593C">
        <w:rPr>
          <w:rFonts w:eastAsia="仿宋_GB2312" w:cs="仿宋_GB2312" w:hint="eastAsia"/>
          <w:sz w:val="32"/>
          <w:szCs w:val="32"/>
          <w:lang w:val="zh-CN"/>
        </w:rPr>
        <w:t>年，市统计局履职效能取得显著成绩，为全市经济社会发展提供了坚实统计保障。</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2.</w:t>
      </w:r>
      <w:r w:rsidRPr="0070593C">
        <w:rPr>
          <w:rFonts w:eastAsia="仿宋_GB2312" w:cs="仿宋_GB2312" w:hint="eastAsia"/>
          <w:sz w:val="32"/>
          <w:szCs w:val="32"/>
          <w:lang w:val="zh-CN"/>
        </w:rPr>
        <w:t>预算管理（</w:t>
      </w:r>
      <w:r w:rsidRPr="0070593C">
        <w:rPr>
          <w:rFonts w:eastAsia="仿宋_GB2312" w:cs="仿宋_GB2312" w:hint="eastAsia"/>
          <w:sz w:val="32"/>
          <w:szCs w:val="32"/>
          <w:lang w:val="zh-CN"/>
        </w:rPr>
        <w:t>25</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24.83</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1</w:t>
      </w:r>
      <w:r w:rsidRPr="0070593C">
        <w:rPr>
          <w:rFonts w:eastAsia="仿宋_GB2312" w:cs="仿宋_GB2312" w:hint="eastAsia"/>
          <w:sz w:val="32"/>
          <w:szCs w:val="32"/>
          <w:lang w:val="zh-CN"/>
        </w:rPr>
        <w:t>）预算编制质量（</w:t>
      </w:r>
      <w:r w:rsidRPr="0070593C">
        <w:rPr>
          <w:rFonts w:eastAsia="仿宋_GB2312" w:cs="仿宋_GB2312" w:hint="eastAsia"/>
          <w:sz w:val="32"/>
          <w:szCs w:val="32"/>
          <w:lang w:val="zh-CN"/>
        </w:rPr>
        <w:t>8</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8</w:t>
      </w:r>
      <w:r w:rsidRPr="0070593C">
        <w:rPr>
          <w:rFonts w:eastAsia="仿宋_GB2312" w:cs="仿宋_GB2312" w:hint="eastAsia"/>
          <w:sz w:val="32"/>
          <w:szCs w:val="32"/>
          <w:lang w:val="zh-CN"/>
        </w:rPr>
        <w:t>分）。我局编制全年经费预算时，紧紧围绕全市统计事业高质量发展，牢固树立服务意识，充分发挥统计职能，科学制定目标任务。结合历年预算编制情况、上年预算执行情况及当年重点工作，严格按照财政部门的规定，对各项收支进行了详细测算，合理合</w:t>
      </w:r>
      <w:proofErr w:type="gramStart"/>
      <w:r w:rsidRPr="0070593C">
        <w:rPr>
          <w:rFonts w:eastAsia="仿宋_GB2312" w:cs="仿宋_GB2312" w:hint="eastAsia"/>
          <w:sz w:val="32"/>
          <w:szCs w:val="32"/>
          <w:lang w:val="zh-CN"/>
        </w:rPr>
        <w:t>规</w:t>
      </w:r>
      <w:proofErr w:type="gramEnd"/>
      <w:r w:rsidRPr="0070593C">
        <w:rPr>
          <w:rFonts w:eastAsia="仿宋_GB2312" w:cs="仿宋_GB2312" w:hint="eastAsia"/>
          <w:sz w:val="32"/>
          <w:szCs w:val="32"/>
          <w:lang w:val="zh-CN"/>
        </w:rPr>
        <w:t>编制</w:t>
      </w:r>
      <w:r w:rsidRPr="0070593C">
        <w:rPr>
          <w:rFonts w:eastAsia="仿宋_GB2312" w:cs="仿宋_GB2312" w:hint="eastAsia"/>
          <w:sz w:val="32"/>
          <w:szCs w:val="32"/>
          <w:lang w:val="zh-CN"/>
        </w:rPr>
        <w:t>2024</w:t>
      </w:r>
      <w:r w:rsidRPr="0070593C">
        <w:rPr>
          <w:rFonts w:eastAsia="仿宋_GB2312" w:cs="仿宋_GB2312" w:hint="eastAsia"/>
          <w:sz w:val="32"/>
          <w:szCs w:val="32"/>
          <w:lang w:val="zh-CN"/>
        </w:rPr>
        <w:t>年年度预算。预算编制细化到具体项目和经济科目，贴合实际需求。自评得分为</w:t>
      </w:r>
      <w:r w:rsidRPr="0070593C">
        <w:rPr>
          <w:rFonts w:eastAsia="仿宋_GB2312" w:cs="仿宋_GB2312" w:hint="eastAsia"/>
          <w:sz w:val="32"/>
          <w:szCs w:val="32"/>
          <w:lang w:val="zh-CN"/>
        </w:rPr>
        <w:t>8</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2</w:t>
      </w:r>
      <w:r w:rsidRPr="0070593C">
        <w:rPr>
          <w:rFonts w:eastAsia="仿宋_GB2312" w:cs="仿宋_GB2312" w:hint="eastAsia"/>
          <w:sz w:val="32"/>
          <w:szCs w:val="32"/>
          <w:lang w:val="zh-CN"/>
        </w:rPr>
        <w:t>）单位统筹收入（</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收入来源：财政拨款收入和其他收入。其他收入主要为省统计局下拨的业务经费。我局各项收入及时足额入账；其他收入及时交入财政代管资金账户后再根据工作开展情况申请使用。无截留、挪用等情况，在收入统筹管理上表现良好，自评得分为</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3</w:t>
      </w:r>
      <w:r w:rsidRPr="0070593C">
        <w:rPr>
          <w:rFonts w:eastAsia="仿宋_GB2312" w:cs="仿宋_GB2312" w:hint="eastAsia"/>
          <w:sz w:val="32"/>
          <w:szCs w:val="32"/>
          <w:lang w:val="zh-CN"/>
        </w:rPr>
        <w:t>）支出执行进度（</w:t>
      </w:r>
      <w:r w:rsidRPr="0070593C">
        <w:rPr>
          <w:rFonts w:eastAsia="仿宋_GB2312" w:cs="仿宋_GB2312" w:hint="eastAsia"/>
          <w:sz w:val="32"/>
          <w:szCs w:val="32"/>
          <w:lang w:val="zh-CN"/>
        </w:rPr>
        <w:t>6</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5.96</w:t>
      </w:r>
      <w:r w:rsidRPr="0070593C">
        <w:rPr>
          <w:rFonts w:eastAsia="仿宋_GB2312" w:cs="仿宋_GB2312" w:hint="eastAsia"/>
          <w:sz w:val="32"/>
          <w:szCs w:val="32"/>
          <w:lang w:val="zh-CN"/>
        </w:rPr>
        <w:t>分）。</w:t>
      </w:r>
      <w:r w:rsidRPr="0070593C">
        <w:rPr>
          <w:rFonts w:eastAsia="仿宋_GB2312" w:cs="仿宋_GB2312" w:hint="eastAsia"/>
          <w:sz w:val="32"/>
          <w:szCs w:val="32"/>
          <w:lang w:val="zh-CN"/>
        </w:rPr>
        <w:t>2024</w:t>
      </w:r>
      <w:r w:rsidRPr="0070593C">
        <w:rPr>
          <w:rFonts w:eastAsia="仿宋_GB2312" w:cs="仿宋_GB2312" w:hint="eastAsia"/>
          <w:sz w:val="32"/>
          <w:szCs w:val="32"/>
          <w:lang w:val="zh-CN"/>
        </w:rPr>
        <w:t>年，我局</w:t>
      </w:r>
      <w:r w:rsidRPr="0070593C">
        <w:rPr>
          <w:rFonts w:eastAsia="仿宋_GB2312" w:cs="仿宋_GB2312" w:hint="eastAsia"/>
          <w:sz w:val="32"/>
          <w:szCs w:val="32"/>
          <w:lang w:val="zh-CN"/>
        </w:rPr>
        <w:lastRenderedPageBreak/>
        <w:t>经费预算数为</w:t>
      </w:r>
      <w:r w:rsidRPr="0070593C">
        <w:rPr>
          <w:rFonts w:eastAsia="仿宋_GB2312" w:cs="仿宋_GB2312" w:hint="eastAsia"/>
          <w:sz w:val="32"/>
          <w:szCs w:val="32"/>
          <w:lang w:val="zh-CN"/>
        </w:rPr>
        <w:t>1608.39</w:t>
      </w:r>
      <w:r w:rsidRPr="0070593C">
        <w:rPr>
          <w:rFonts w:eastAsia="仿宋_GB2312" w:cs="仿宋_GB2312" w:hint="eastAsia"/>
          <w:sz w:val="32"/>
          <w:szCs w:val="32"/>
          <w:lang w:val="zh-CN"/>
        </w:rPr>
        <w:t>万元，</w:t>
      </w:r>
      <w:r w:rsidRPr="0070593C">
        <w:rPr>
          <w:rFonts w:eastAsia="仿宋_GB2312" w:cs="仿宋_GB2312" w:hint="eastAsia"/>
          <w:sz w:val="32"/>
          <w:szCs w:val="32"/>
          <w:lang w:val="zh-CN"/>
        </w:rPr>
        <w:t>1</w:t>
      </w:r>
      <w:r w:rsidRPr="0070593C">
        <w:rPr>
          <w:rFonts w:eastAsia="仿宋_GB2312" w:cs="仿宋_GB2312" w:hint="eastAsia"/>
          <w:sz w:val="32"/>
          <w:szCs w:val="32"/>
          <w:lang w:val="zh-CN"/>
        </w:rPr>
        <w:t>—</w:t>
      </w:r>
      <w:r w:rsidRPr="0070593C">
        <w:rPr>
          <w:rFonts w:eastAsia="仿宋_GB2312" w:cs="仿宋_GB2312" w:hint="eastAsia"/>
          <w:sz w:val="32"/>
          <w:szCs w:val="32"/>
          <w:lang w:val="zh-CN"/>
        </w:rPr>
        <w:t>6</w:t>
      </w:r>
      <w:r w:rsidRPr="0070593C">
        <w:rPr>
          <w:rFonts w:eastAsia="仿宋_GB2312" w:cs="仿宋_GB2312" w:hint="eastAsia"/>
          <w:sz w:val="32"/>
          <w:szCs w:val="32"/>
          <w:lang w:val="zh-CN"/>
        </w:rPr>
        <w:t>月预算执行数为</w:t>
      </w:r>
      <w:r w:rsidRPr="0070593C">
        <w:rPr>
          <w:rFonts w:eastAsia="仿宋_GB2312" w:cs="仿宋_GB2312" w:hint="eastAsia"/>
          <w:sz w:val="32"/>
          <w:szCs w:val="32"/>
          <w:lang w:val="zh-CN"/>
        </w:rPr>
        <w:t>818.99</w:t>
      </w:r>
      <w:r w:rsidRPr="0070593C">
        <w:rPr>
          <w:rFonts w:eastAsia="仿宋_GB2312" w:cs="仿宋_GB2312" w:hint="eastAsia"/>
          <w:sz w:val="32"/>
          <w:szCs w:val="32"/>
          <w:lang w:val="zh-CN"/>
        </w:rPr>
        <w:t>万元，执行率</w:t>
      </w:r>
      <w:r w:rsidRPr="0070593C">
        <w:rPr>
          <w:rFonts w:eastAsia="仿宋_GB2312" w:cs="仿宋_GB2312" w:hint="eastAsia"/>
          <w:sz w:val="32"/>
          <w:szCs w:val="32"/>
          <w:lang w:val="zh-CN"/>
        </w:rPr>
        <w:t>50.92%</w:t>
      </w:r>
      <w:r w:rsidRPr="0070593C">
        <w:rPr>
          <w:rFonts w:eastAsia="仿宋_GB2312" w:cs="仿宋_GB2312" w:hint="eastAsia"/>
          <w:sz w:val="32"/>
          <w:szCs w:val="32"/>
          <w:lang w:val="zh-CN"/>
        </w:rPr>
        <w:t>；</w:t>
      </w:r>
      <w:r w:rsidRPr="0070593C">
        <w:rPr>
          <w:rFonts w:eastAsia="仿宋_GB2312" w:cs="仿宋_GB2312" w:hint="eastAsia"/>
          <w:sz w:val="32"/>
          <w:szCs w:val="32"/>
          <w:lang w:val="zh-CN"/>
        </w:rPr>
        <w:t>1</w:t>
      </w:r>
      <w:r w:rsidRPr="0070593C">
        <w:rPr>
          <w:rFonts w:eastAsia="仿宋_GB2312" w:cs="仿宋_GB2312" w:hint="eastAsia"/>
          <w:sz w:val="32"/>
          <w:szCs w:val="32"/>
          <w:lang w:val="zh-CN"/>
        </w:rPr>
        <w:t>—</w:t>
      </w:r>
      <w:r w:rsidRPr="0070593C">
        <w:rPr>
          <w:rFonts w:eastAsia="仿宋_GB2312" w:cs="仿宋_GB2312" w:hint="eastAsia"/>
          <w:sz w:val="32"/>
          <w:szCs w:val="32"/>
          <w:lang w:val="zh-CN"/>
        </w:rPr>
        <w:t>10</w:t>
      </w:r>
      <w:r w:rsidRPr="0070593C">
        <w:rPr>
          <w:rFonts w:eastAsia="仿宋_GB2312" w:cs="仿宋_GB2312" w:hint="eastAsia"/>
          <w:sz w:val="32"/>
          <w:szCs w:val="32"/>
          <w:lang w:val="zh-CN"/>
        </w:rPr>
        <w:t>月预算执行数为</w:t>
      </w:r>
      <w:r w:rsidRPr="0070593C">
        <w:rPr>
          <w:rFonts w:eastAsia="仿宋_GB2312" w:cs="仿宋_GB2312" w:hint="eastAsia"/>
          <w:sz w:val="32"/>
          <w:szCs w:val="32"/>
          <w:lang w:val="zh-CN"/>
        </w:rPr>
        <w:t>1288.84</w:t>
      </w:r>
      <w:r w:rsidRPr="0070593C">
        <w:rPr>
          <w:rFonts w:eastAsia="仿宋_GB2312" w:cs="仿宋_GB2312" w:hint="eastAsia"/>
          <w:sz w:val="32"/>
          <w:szCs w:val="32"/>
          <w:lang w:val="zh-CN"/>
        </w:rPr>
        <w:t>万元，执行率</w:t>
      </w:r>
      <w:r w:rsidRPr="0070593C">
        <w:rPr>
          <w:rFonts w:eastAsia="仿宋_GB2312" w:cs="仿宋_GB2312" w:hint="eastAsia"/>
          <w:sz w:val="32"/>
          <w:szCs w:val="32"/>
          <w:lang w:val="zh-CN"/>
        </w:rPr>
        <w:t>80.13%</w:t>
      </w:r>
      <w:r w:rsidRPr="0070593C">
        <w:rPr>
          <w:rFonts w:eastAsia="仿宋_GB2312" w:cs="仿宋_GB2312" w:hint="eastAsia"/>
          <w:sz w:val="32"/>
          <w:szCs w:val="32"/>
          <w:lang w:val="zh-CN"/>
        </w:rPr>
        <w:t>。我局全年无支出预警金额和支出违规金额。根据部门预算绩效评价指标体系的评分方法，自评得分为</w:t>
      </w:r>
      <w:r w:rsidRPr="0070593C">
        <w:rPr>
          <w:rFonts w:eastAsia="仿宋_GB2312" w:cs="仿宋_GB2312" w:hint="eastAsia"/>
          <w:sz w:val="32"/>
          <w:szCs w:val="32"/>
          <w:lang w:val="zh-CN"/>
        </w:rPr>
        <w:t>5.96</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4</w:t>
      </w:r>
      <w:r w:rsidRPr="0070593C">
        <w:rPr>
          <w:rFonts w:eastAsia="仿宋_GB2312" w:cs="仿宋_GB2312" w:hint="eastAsia"/>
          <w:sz w:val="32"/>
          <w:szCs w:val="32"/>
          <w:lang w:val="zh-CN"/>
        </w:rPr>
        <w:t>）预算年终结余（</w:t>
      </w:r>
      <w:r w:rsidRPr="0070593C">
        <w:rPr>
          <w:rFonts w:eastAsia="仿宋_GB2312" w:cs="仿宋_GB2312" w:hint="eastAsia"/>
          <w:sz w:val="32"/>
          <w:szCs w:val="32"/>
          <w:lang w:val="zh-CN"/>
        </w:rPr>
        <w:t>2</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1.87</w:t>
      </w:r>
      <w:r w:rsidRPr="0070593C">
        <w:rPr>
          <w:rFonts w:eastAsia="仿宋_GB2312" w:cs="仿宋_GB2312" w:hint="eastAsia"/>
          <w:sz w:val="32"/>
          <w:szCs w:val="32"/>
          <w:lang w:val="zh-CN"/>
        </w:rPr>
        <w:t>分）。</w:t>
      </w:r>
      <w:r w:rsidRPr="0070593C">
        <w:rPr>
          <w:rFonts w:eastAsia="仿宋_GB2312" w:cs="仿宋_GB2312" w:hint="eastAsia"/>
          <w:sz w:val="32"/>
          <w:szCs w:val="32"/>
          <w:lang w:val="zh-CN"/>
        </w:rPr>
        <w:t>2024</w:t>
      </w:r>
      <w:r w:rsidRPr="0070593C">
        <w:rPr>
          <w:rFonts w:eastAsia="仿宋_GB2312" w:cs="仿宋_GB2312" w:hint="eastAsia"/>
          <w:sz w:val="32"/>
          <w:szCs w:val="32"/>
          <w:lang w:val="zh-CN"/>
        </w:rPr>
        <w:t>年，我局预算总金额为</w:t>
      </w:r>
      <w:r w:rsidRPr="0070593C">
        <w:rPr>
          <w:rFonts w:eastAsia="仿宋_GB2312" w:cs="仿宋_GB2312" w:hint="eastAsia"/>
          <w:sz w:val="32"/>
          <w:szCs w:val="32"/>
          <w:lang w:val="zh-CN"/>
        </w:rPr>
        <w:t>1608.39</w:t>
      </w:r>
      <w:r w:rsidRPr="0070593C">
        <w:rPr>
          <w:rFonts w:eastAsia="仿宋_GB2312" w:cs="仿宋_GB2312" w:hint="eastAsia"/>
          <w:sz w:val="32"/>
          <w:szCs w:val="32"/>
          <w:lang w:val="zh-CN"/>
        </w:rPr>
        <w:t>万元，年终预算注销金额为</w:t>
      </w:r>
      <w:r w:rsidRPr="0070593C">
        <w:rPr>
          <w:rFonts w:eastAsia="仿宋_GB2312" w:cs="仿宋_GB2312" w:hint="eastAsia"/>
          <w:sz w:val="32"/>
          <w:szCs w:val="32"/>
          <w:lang w:val="zh-CN"/>
        </w:rPr>
        <w:t>83.9</w:t>
      </w:r>
      <w:r w:rsidRPr="0070593C">
        <w:rPr>
          <w:rFonts w:eastAsia="仿宋_GB2312" w:cs="仿宋_GB2312" w:hint="eastAsia"/>
          <w:sz w:val="32"/>
          <w:szCs w:val="32"/>
          <w:lang w:val="zh-CN"/>
        </w:rPr>
        <w:t>万元，结转金额为</w:t>
      </w:r>
      <w:r w:rsidRPr="0070593C">
        <w:rPr>
          <w:rFonts w:eastAsia="仿宋_GB2312" w:cs="仿宋_GB2312" w:hint="eastAsia"/>
          <w:sz w:val="32"/>
          <w:szCs w:val="32"/>
          <w:lang w:val="zh-CN"/>
        </w:rPr>
        <w:t>19</w:t>
      </w:r>
      <w:r w:rsidRPr="0070593C">
        <w:rPr>
          <w:rFonts w:eastAsia="仿宋_GB2312" w:cs="仿宋_GB2312" w:hint="eastAsia"/>
          <w:sz w:val="32"/>
          <w:szCs w:val="32"/>
          <w:lang w:val="zh-CN"/>
        </w:rPr>
        <w:t>万元，根据部门预算绩效评价指标体系的评分方法，自评得分为</w:t>
      </w:r>
      <w:r w:rsidRPr="0070593C">
        <w:rPr>
          <w:rFonts w:eastAsia="仿宋_GB2312" w:cs="仿宋_GB2312" w:hint="eastAsia"/>
          <w:sz w:val="32"/>
          <w:szCs w:val="32"/>
          <w:lang w:val="zh-CN"/>
        </w:rPr>
        <w:t>1.87</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5</w:t>
      </w:r>
      <w:r w:rsidRPr="0070593C">
        <w:rPr>
          <w:rFonts w:eastAsia="仿宋_GB2312" w:cs="仿宋_GB2312" w:hint="eastAsia"/>
          <w:sz w:val="32"/>
          <w:szCs w:val="32"/>
          <w:lang w:val="zh-CN"/>
        </w:rPr>
        <w:t>）严控一般性支出（</w:t>
      </w:r>
      <w:r w:rsidRPr="0070593C">
        <w:rPr>
          <w:rFonts w:eastAsia="仿宋_GB2312" w:cs="仿宋_GB2312" w:hint="eastAsia"/>
          <w:sz w:val="32"/>
          <w:szCs w:val="32"/>
          <w:lang w:val="zh-CN"/>
        </w:rPr>
        <w:t>5</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5</w:t>
      </w:r>
      <w:r w:rsidRPr="0070593C">
        <w:rPr>
          <w:rFonts w:eastAsia="仿宋_GB2312" w:cs="仿宋_GB2312" w:hint="eastAsia"/>
          <w:sz w:val="32"/>
          <w:szCs w:val="32"/>
          <w:lang w:val="zh-CN"/>
        </w:rPr>
        <w:t>分）。</w:t>
      </w:r>
      <w:r w:rsidRPr="0070593C">
        <w:rPr>
          <w:rFonts w:eastAsia="仿宋_GB2312" w:cs="仿宋_GB2312" w:hint="eastAsia"/>
          <w:sz w:val="32"/>
          <w:szCs w:val="32"/>
          <w:lang w:val="zh-CN"/>
        </w:rPr>
        <w:t>2024</w:t>
      </w:r>
      <w:r w:rsidRPr="0070593C">
        <w:rPr>
          <w:rFonts w:eastAsia="仿宋_GB2312" w:cs="仿宋_GB2312" w:hint="eastAsia"/>
          <w:sz w:val="32"/>
          <w:szCs w:val="32"/>
          <w:lang w:val="zh-CN"/>
        </w:rPr>
        <w:t>年，我局“三公”经费、会议、培训等一般性支出财政拨款年初预算数为</w:t>
      </w:r>
      <w:r w:rsidRPr="0070593C">
        <w:rPr>
          <w:rFonts w:eastAsia="仿宋_GB2312" w:cs="仿宋_GB2312" w:hint="eastAsia"/>
          <w:sz w:val="32"/>
          <w:szCs w:val="32"/>
          <w:lang w:val="zh-CN"/>
        </w:rPr>
        <w:t>24.19</w:t>
      </w:r>
      <w:r w:rsidRPr="0070593C">
        <w:rPr>
          <w:rFonts w:eastAsia="仿宋_GB2312" w:cs="仿宋_GB2312" w:hint="eastAsia"/>
          <w:sz w:val="32"/>
          <w:szCs w:val="32"/>
          <w:lang w:val="zh-CN"/>
        </w:rPr>
        <w:t>万元，较上年的</w:t>
      </w:r>
      <w:r w:rsidRPr="0070593C">
        <w:rPr>
          <w:rFonts w:eastAsia="仿宋_GB2312" w:cs="仿宋_GB2312" w:hint="eastAsia"/>
          <w:sz w:val="32"/>
          <w:szCs w:val="32"/>
          <w:lang w:val="zh-CN"/>
        </w:rPr>
        <w:t>51.19</w:t>
      </w:r>
      <w:r w:rsidRPr="0070593C">
        <w:rPr>
          <w:rFonts w:eastAsia="仿宋_GB2312" w:cs="仿宋_GB2312" w:hint="eastAsia"/>
          <w:sz w:val="32"/>
          <w:szCs w:val="32"/>
          <w:lang w:val="zh-CN"/>
        </w:rPr>
        <w:t>万元压减了</w:t>
      </w:r>
      <w:r w:rsidRPr="0070593C">
        <w:rPr>
          <w:rFonts w:eastAsia="仿宋_GB2312" w:cs="仿宋_GB2312" w:hint="eastAsia"/>
          <w:sz w:val="32"/>
          <w:szCs w:val="32"/>
          <w:lang w:val="zh-CN"/>
        </w:rPr>
        <w:t>52.74%</w:t>
      </w:r>
      <w:r w:rsidRPr="0070593C">
        <w:rPr>
          <w:rFonts w:eastAsia="仿宋_GB2312" w:cs="仿宋_GB2312" w:hint="eastAsia"/>
          <w:sz w:val="32"/>
          <w:szCs w:val="32"/>
          <w:lang w:val="zh-CN"/>
        </w:rPr>
        <w:t>，自评基础分值得</w:t>
      </w:r>
      <w:r w:rsidRPr="0070593C">
        <w:rPr>
          <w:rFonts w:eastAsia="仿宋_GB2312" w:cs="仿宋_GB2312" w:hint="eastAsia"/>
          <w:sz w:val="32"/>
          <w:szCs w:val="32"/>
          <w:lang w:val="zh-CN"/>
        </w:rPr>
        <w:t>1</w:t>
      </w:r>
      <w:r w:rsidRPr="0070593C">
        <w:rPr>
          <w:rFonts w:eastAsia="仿宋_GB2312" w:cs="仿宋_GB2312" w:hint="eastAsia"/>
          <w:sz w:val="32"/>
          <w:szCs w:val="32"/>
          <w:lang w:val="zh-CN"/>
        </w:rPr>
        <w:t>分，加分值得</w:t>
      </w:r>
      <w:r w:rsidRPr="0070593C">
        <w:rPr>
          <w:rFonts w:eastAsia="仿宋_GB2312" w:cs="仿宋_GB2312" w:hint="eastAsia"/>
          <w:sz w:val="32"/>
          <w:szCs w:val="32"/>
          <w:lang w:val="zh-CN"/>
        </w:rPr>
        <w:t>1</w:t>
      </w:r>
      <w:r w:rsidRPr="0070593C">
        <w:rPr>
          <w:rFonts w:eastAsia="仿宋_GB2312" w:cs="仿宋_GB2312" w:hint="eastAsia"/>
          <w:sz w:val="32"/>
          <w:szCs w:val="32"/>
          <w:lang w:val="zh-CN"/>
        </w:rPr>
        <w:t>分，共得</w:t>
      </w:r>
      <w:r w:rsidRPr="0070593C">
        <w:rPr>
          <w:rFonts w:eastAsia="仿宋_GB2312" w:cs="仿宋_GB2312" w:hint="eastAsia"/>
          <w:sz w:val="32"/>
          <w:szCs w:val="32"/>
          <w:lang w:val="zh-CN"/>
        </w:rPr>
        <w:t>2</w:t>
      </w:r>
      <w:r w:rsidRPr="0070593C">
        <w:rPr>
          <w:rFonts w:eastAsia="仿宋_GB2312" w:cs="仿宋_GB2312" w:hint="eastAsia"/>
          <w:sz w:val="32"/>
          <w:szCs w:val="32"/>
          <w:lang w:val="zh-CN"/>
        </w:rPr>
        <w:t>分。一般性支出财政拨款预算执行数为</w:t>
      </w:r>
      <w:r w:rsidRPr="0070593C">
        <w:rPr>
          <w:rFonts w:eastAsia="仿宋_GB2312" w:cs="仿宋_GB2312" w:hint="eastAsia"/>
          <w:sz w:val="32"/>
          <w:szCs w:val="32"/>
          <w:lang w:val="zh-CN"/>
        </w:rPr>
        <w:t>23.48</w:t>
      </w:r>
      <w:r w:rsidRPr="0070593C">
        <w:rPr>
          <w:rFonts w:eastAsia="仿宋_GB2312" w:cs="仿宋_GB2312" w:hint="eastAsia"/>
          <w:sz w:val="32"/>
          <w:szCs w:val="32"/>
          <w:lang w:val="zh-CN"/>
        </w:rPr>
        <w:t>万元，较上年的</w:t>
      </w:r>
      <w:r w:rsidRPr="0070593C">
        <w:rPr>
          <w:rFonts w:eastAsia="仿宋_GB2312" w:cs="仿宋_GB2312" w:hint="eastAsia"/>
          <w:sz w:val="32"/>
          <w:szCs w:val="32"/>
          <w:lang w:val="zh-CN"/>
        </w:rPr>
        <w:t>36.31</w:t>
      </w:r>
      <w:r w:rsidRPr="0070593C">
        <w:rPr>
          <w:rFonts w:eastAsia="仿宋_GB2312" w:cs="仿宋_GB2312" w:hint="eastAsia"/>
          <w:sz w:val="32"/>
          <w:szCs w:val="32"/>
          <w:lang w:val="zh-CN"/>
        </w:rPr>
        <w:t>万元压减了</w:t>
      </w:r>
      <w:r w:rsidRPr="0070593C">
        <w:rPr>
          <w:rFonts w:eastAsia="仿宋_GB2312" w:cs="仿宋_GB2312" w:hint="eastAsia"/>
          <w:sz w:val="32"/>
          <w:szCs w:val="32"/>
          <w:lang w:val="zh-CN"/>
        </w:rPr>
        <w:t>35.33%</w:t>
      </w:r>
      <w:r w:rsidRPr="0070593C">
        <w:rPr>
          <w:rFonts w:eastAsia="仿宋_GB2312" w:cs="仿宋_GB2312" w:hint="eastAsia"/>
          <w:sz w:val="32"/>
          <w:szCs w:val="32"/>
          <w:lang w:val="zh-CN"/>
        </w:rPr>
        <w:t>，自评基础分值得</w:t>
      </w:r>
      <w:r w:rsidRPr="0070593C">
        <w:rPr>
          <w:rFonts w:eastAsia="仿宋_GB2312" w:cs="仿宋_GB2312" w:hint="eastAsia"/>
          <w:sz w:val="32"/>
          <w:szCs w:val="32"/>
          <w:lang w:val="zh-CN"/>
        </w:rPr>
        <w:t>1</w:t>
      </w:r>
      <w:r w:rsidRPr="0070593C">
        <w:rPr>
          <w:rFonts w:eastAsia="仿宋_GB2312" w:cs="仿宋_GB2312" w:hint="eastAsia"/>
          <w:sz w:val="32"/>
          <w:szCs w:val="32"/>
          <w:lang w:val="zh-CN"/>
        </w:rPr>
        <w:t>分，加分值得</w:t>
      </w:r>
      <w:r w:rsidRPr="0070593C">
        <w:rPr>
          <w:rFonts w:eastAsia="仿宋_GB2312" w:cs="仿宋_GB2312" w:hint="eastAsia"/>
          <w:sz w:val="32"/>
          <w:szCs w:val="32"/>
          <w:lang w:val="zh-CN"/>
        </w:rPr>
        <w:t>2</w:t>
      </w:r>
      <w:r w:rsidRPr="0070593C">
        <w:rPr>
          <w:rFonts w:eastAsia="仿宋_GB2312" w:cs="仿宋_GB2312" w:hint="eastAsia"/>
          <w:sz w:val="32"/>
          <w:szCs w:val="32"/>
          <w:lang w:val="zh-CN"/>
        </w:rPr>
        <w:t>分，共得</w:t>
      </w:r>
      <w:r w:rsidRPr="0070593C">
        <w:rPr>
          <w:rFonts w:eastAsia="仿宋_GB2312" w:cs="仿宋_GB2312" w:hint="eastAsia"/>
          <w:sz w:val="32"/>
          <w:szCs w:val="32"/>
          <w:lang w:val="zh-CN"/>
        </w:rPr>
        <w:t>3</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特殊事项说明：市统计局</w:t>
      </w:r>
      <w:r w:rsidRPr="0070593C">
        <w:rPr>
          <w:rFonts w:eastAsia="仿宋_GB2312" w:cs="仿宋_GB2312" w:hint="eastAsia"/>
          <w:sz w:val="32"/>
          <w:szCs w:val="32"/>
          <w:lang w:val="zh-CN"/>
        </w:rPr>
        <w:t>2024</w:t>
      </w:r>
      <w:r w:rsidRPr="0070593C">
        <w:rPr>
          <w:rFonts w:eastAsia="仿宋_GB2312" w:cs="仿宋_GB2312" w:hint="eastAsia"/>
          <w:sz w:val="32"/>
          <w:szCs w:val="32"/>
          <w:lang w:val="zh-CN"/>
        </w:rPr>
        <w:t>年信息网络及软件购置更新支出</w:t>
      </w:r>
      <w:r w:rsidRPr="0070593C">
        <w:rPr>
          <w:rFonts w:eastAsia="仿宋_GB2312" w:cs="仿宋_GB2312" w:hint="eastAsia"/>
          <w:sz w:val="32"/>
          <w:szCs w:val="32"/>
          <w:lang w:val="zh-CN"/>
        </w:rPr>
        <w:t>66.08</w:t>
      </w:r>
      <w:r w:rsidRPr="0070593C">
        <w:rPr>
          <w:rFonts w:eastAsia="仿宋_GB2312" w:cs="仿宋_GB2312" w:hint="eastAsia"/>
          <w:sz w:val="32"/>
          <w:szCs w:val="32"/>
          <w:lang w:val="zh-CN"/>
        </w:rPr>
        <w:t>万元，用于支付</w:t>
      </w:r>
      <w:r w:rsidRPr="0070593C">
        <w:rPr>
          <w:rFonts w:eastAsia="仿宋_GB2312" w:cs="仿宋_GB2312" w:hint="eastAsia"/>
          <w:sz w:val="32"/>
          <w:szCs w:val="32"/>
          <w:lang w:val="zh-CN"/>
        </w:rPr>
        <w:t>2021</w:t>
      </w:r>
      <w:r w:rsidRPr="0070593C">
        <w:rPr>
          <w:rFonts w:eastAsia="仿宋_GB2312" w:cs="仿宋_GB2312" w:hint="eastAsia"/>
          <w:sz w:val="32"/>
          <w:szCs w:val="32"/>
          <w:lang w:val="zh-CN"/>
        </w:rPr>
        <w:t>年政府采购统计信息网络安全维护资金。该笔费用未统计在</w:t>
      </w:r>
      <w:r w:rsidRPr="0070593C">
        <w:rPr>
          <w:rFonts w:eastAsia="仿宋_GB2312" w:cs="仿宋_GB2312" w:hint="eastAsia"/>
          <w:sz w:val="32"/>
          <w:szCs w:val="32"/>
          <w:lang w:val="zh-CN"/>
        </w:rPr>
        <w:t>2024</w:t>
      </w:r>
      <w:r w:rsidRPr="0070593C">
        <w:rPr>
          <w:rFonts w:eastAsia="仿宋_GB2312" w:cs="仿宋_GB2312" w:hint="eastAsia"/>
          <w:sz w:val="32"/>
          <w:szCs w:val="32"/>
          <w:lang w:val="zh-CN"/>
        </w:rPr>
        <w:t>年一般性支出中。</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3.</w:t>
      </w:r>
      <w:r w:rsidRPr="0070593C">
        <w:rPr>
          <w:rFonts w:eastAsia="仿宋_GB2312" w:cs="仿宋_GB2312" w:hint="eastAsia"/>
          <w:sz w:val="32"/>
          <w:szCs w:val="32"/>
          <w:lang w:val="zh-CN"/>
        </w:rPr>
        <w:t>财务管理（</w:t>
      </w:r>
      <w:r w:rsidRPr="0070593C">
        <w:rPr>
          <w:rFonts w:eastAsia="仿宋_GB2312" w:cs="仿宋_GB2312" w:hint="eastAsia"/>
          <w:sz w:val="32"/>
          <w:szCs w:val="32"/>
          <w:lang w:val="zh-CN"/>
        </w:rPr>
        <w:t>10</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10</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1</w:t>
      </w:r>
      <w:r w:rsidRPr="0070593C">
        <w:rPr>
          <w:rFonts w:eastAsia="仿宋_GB2312" w:cs="仿宋_GB2312" w:hint="eastAsia"/>
          <w:sz w:val="32"/>
          <w:szCs w:val="32"/>
          <w:lang w:val="zh-CN"/>
        </w:rPr>
        <w:t>）财务管理制度（</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分）：建立了完善的内控管理制度和财务管理制度，制度内容符合国家财经法规和财务会计制度的规定，涵盖预算管理、收支管理、资产管理、合同管理等方面，具有较强的可操作性，自评得分为</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lastRenderedPageBreak/>
        <w:t>（</w:t>
      </w:r>
      <w:r w:rsidRPr="0070593C">
        <w:rPr>
          <w:rFonts w:eastAsia="仿宋_GB2312" w:cs="仿宋_GB2312" w:hint="eastAsia"/>
          <w:sz w:val="32"/>
          <w:szCs w:val="32"/>
          <w:lang w:val="zh-CN"/>
        </w:rPr>
        <w:t>2</w:t>
      </w:r>
      <w:r w:rsidRPr="0070593C">
        <w:rPr>
          <w:rFonts w:eastAsia="仿宋_GB2312" w:cs="仿宋_GB2312" w:hint="eastAsia"/>
          <w:sz w:val="32"/>
          <w:szCs w:val="32"/>
          <w:lang w:val="zh-CN"/>
        </w:rPr>
        <w:t>）财务岗位设置（</w:t>
      </w:r>
      <w:r w:rsidRPr="0070593C">
        <w:rPr>
          <w:rFonts w:eastAsia="仿宋_GB2312" w:cs="仿宋_GB2312" w:hint="eastAsia"/>
          <w:sz w:val="32"/>
          <w:szCs w:val="32"/>
          <w:lang w:val="zh-CN"/>
        </w:rPr>
        <w:t>2</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2</w:t>
      </w:r>
      <w:r w:rsidRPr="0070593C">
        <w:rPr>
          <w:rFonts w:eastAsia="仿宋_GB2312" w:cs="仿宋_GB2312" w:hint="eastAsia"/>
          <w:sz w:val="32"/>
          <w:szCs w:val="32"/>
          <w:lang w:val="zh-CN"/>
        </w:rPr>
        <w:t>分）：合理设置财务岗位，明确岗位职责，会计、出纳等岗位相互分离、相互制约，财务人员均具备相应的专业资质和工作经验，保障了财务工作的规范开展，自评得分为</w:t>
      </w:r>
      <w:r w:rsidRPr="0070593C">
        <w:rPr>
          <w:rFonts w:eastAsia="仿宋_GB2312" w:cs="仿宋_GB2312" w:hint="eastAsia"/>
          <w:sz w:val="32"/>
          <w:szCs w:val="32"/>
          <w:lang w:val="zh-CN"/>
        </w:rPr>
        <w:t>2</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3</w:t>
      </w:r>
      <w:r w:rsidRPr="0070593C">
        <w:rPr>
          <w:rFonts w:eastAsia="仿宋_GB2312" w:cs="仿宋_GB2312" w:hint="eastAsia"/>
          <w:sz w:val="32"/>
          <w:szCs w:val="32"/>
          <w:lang w:val="zh-CN"/>
        </w:rPr>
        <w:t>）资金使用规范（</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分）：资金使用严格按照预算、内控制度、财务管理制度执行，审批流程完备、附件齐全、支出合</w:t>
      </w:r>
      <w:proofErr w:type="gramStart"/>
      <w:r w:rsidRPr="0070593C">
        <w:rPr>
          <w:rFonts w:eastAsia="仿宋_GB2312" w:cs="仿宋_GB2312" w:hint="eastAsia"/>
          <w:sz w:val="32"/>
          <w:szCs w:val="32"/>
          <w:lang w:val="zh-CN"/>
        </w:rPr>
        <w:t>规</w:t>
      </w:r>
      <w:proofErr w:type="gramEnd"/>
      <w:r w:rsidRPr="0070593C">
        <w:rPr>
          <w:rFonts w:eastAsia="仿宋_GB2312" w:cs="仿宋_GB2312" w:hint="eastAsia"/>
          <w:sz w:val="32"/>
          <w:szCs w:val="32"/>
          <w:lang w:val="zh-CN"/>
        </w:rPr>
        <w:t>，无违规使用资金的情况，自评得分为</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4.</w:t>
      </w:r>
      <w:r w:rsidRPr="0070593C">
        <w:rPr>
          <w:rFonts w:eastAsia="仿宋_GB2312" w:cs="仿宋_GB2312" w:hint="eastAsia"/>
          <w:sz w:val="32"/>
          <w:szCs w:val="32"/>
          <w:lang w:val="zh-CN"/>
        </w:rPr>
        <w:t>资产管理（</w:t>
      </w:r>
      <w:r w:rsidRPr="0070593C">
        <w:rPr>
          <w:rFonts w:eastAsia="仿宋_GB2312" w:cs="仿宋_GB2312" w:hint="eastAsia"/>
          <w:sz w:val="32"/>
          <w:szCs w:val="32"/>
          <w:lang w:val="zh-CN"/>
        </w:rPr>
        <w:t>9</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6</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1</w:t>
      </w:r>
      <w:r w:rsidRPr="0070593C">
        <w:rPr>
          <w:rFonts w:eastAsia="仿宋_GB2312" w:cs="仿宋_GB2312" w:hint="eastAsia"/>
          <w:sz w:val="32"/>
          <w:szCs w:val="32"/>
          <w:lang w:val="zh-CN"/>
        </w:rPr>
        <w:t>）人均资产变化率（</w:t>
      </w:r>
      <w:r w:rsidRPr="0070593C">
        <w:rPr>
          <w:rFonts w:eastAsia="仿宋_GB2312" w:cs="仿宋_GB2312" w:hint="eastAsia"/>
          <w:sz w:val="32"/>
          <w:szCs w:val="32"/>
          <w:lang w:val="zh-CN"/>
        </w:rPr>
        <w:t>3</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1.5</w:t>
      </w:r>
      <w:r w:rsidRPr="0070593C">
        <w:rPr>
          <w:rFonts w:eastAsia="仿宋_GB2312" w:cs="仿宋_GB2312" w:hint="eastAsia"/>
          <w:sz w:val="32"/>
          <w:szCs w:val="32"/>
          <w:lang w:val="zh-CN"/>
        </w:rPr>
        <w:t>分）。</w:t>
      </w:r>
      <w:r w:rsidRPr="0070593C">
        <w:rPr>
          <w:rFonts w:eastAsia="仿宋_GB2312" w:cs="仿宋_GB2312" w:hint="eastAsia"/>
          <w:sz w:val="32"/>
          <w:szCs w:val="32"/>
          <w:lang w:val="zh-CN"/>
        </w:rPr>
        <w:t>2024</w:t>
      </w:r>
      <w:r w:rsidRPr="0070593C">
        <w:rPr>
          <w:rFonts w:eastAsia="仿宋_GB2312" w:cs="仿宋_GB2312" w:hint="eastAsia"/>
          <w:sz w:val="32"/>
          <w:szCs w:val="32"/>
          <w:lang w:val="zh-CN"/>
        </w:rPr>
        <w:t>年，我局人均资产变化率为</w:t>
      </w:r>
      <w:r w:rsidRPr="0070593C">
        <w:rPr>
          <w:rFonts w:eastAsia="仿宋_GB2312" w:cs="仿宋_GB2312" w:hint="eastAsia"/>
          <w:sz w:val="32"/>
          <w:szCs w:val="32"/>
          <w:lang w:val="zh-CN"/>
        </w:rPr>
        <w:t>4.2%</w:t>
      </w:r>
      <w:r w:rsidRPr="0070593C">
        <w:rPr>
          <w:rFonts w:eastAsia="仿宋_GB2312" w:cs="仿宋_GB2312" w:hint="eastAsia"/>
          <w:sz w:val="32"/>
          <w:szCs w:val="32"/>
          <w:lang w:val="zh-CN"/>
        </w:rPr>
        <w:t>，小于市级行政事业单位人均资产变化率</w:t>
      </w:r>
      <w:r w:rsidRPr="0070593C">
        <w:rPr>
          <w:rFonts w:eastAsia="仿宋_GB2312" w:cs="仿宋_GB2312" w:hint="eastAsia"/>
          <w:sz w:val="32"/>
          <w:szCs w:val="32"/>
          <w:lang w:val="zh-CN"/>
        </w:rPr>
        <w:t>15.358%</w:t>
      </w:r>
      <w:r w:rsidRPr="0070593C">
        <w:rPr>
          <w:rFonts w:eastAsia="仿宋_GB2312" w:cs="仿宋_GB2312" w:hint="eastAsia"/>
          <w:sz w:val="32"/>
          <w:szCs w:val="32"/>
          <w:lang w:val="zh-CN"/>
        </w:rPr>
        <w:t>，自评得分</w:t>
      </w:r>
      <w:r w:rsidRPr="0070593C">
        <w:rPr>
          <w:rFonts w:eastAsia="仿宋_GB2312" w:cs="仿宋_GB2312" w:hint="eastAsia"/>
          <w:sz w:val="32"/>
          <w:szCs w:val="32"/>
          <w:lang w:val="zh-CN"/>
        </w:rPr>
        <w:t>1.5</w:t>
      </w:r>
      <w:r w:rsidRPr="0070593C">
        <w:rPr>
          <w:rFonts w:eastAsia="仿宋_GB2312" w:cs="仿宋_GB2312" w:hint="eastAsia"/>
          <w:sz w:val="32"/>
          <w:szCs w:val="32"/>
          <w:lang w:val="zh-CN"/>
        </w:rPr>
        <w:t>分；我局人均资产增长率为</w:t>
      </w:r>
      <w:r w:rsidRPr="0070593C">
        <w:rPr>
          <w:rFonts w:eastAsia="仿宋_GB2312" w:cs="仿宋_GB2312" w:hint="eastAsia"/>
          <w:sz w:val="32"/>
          <w:szCs w:val="32"/>
          <w:lang w:val="zh-CN"/>
        </w:rPr>
        <w:t>4.2%</w:t>
      </w:r>
      <w:r w:rsidRPr="0070593C">
        <w:rPr>
          <w:rFonts w:eastAsia="仿宋_GB2312" w:cs="仿宋_GB2312" w:hint="eastAsia"/>
          <w:sz w:val="32"/>
          <w:szCs w:val="32"/>
          <w:lang w:val="zh-CN"/>
        </w:rPr>
        <w:t>，</w:t>
      </w:r>
      <w:proofErr w:type="gramStart"/>
      <w:r w:rsidRPr="0070593C">
        <w:rPr>
          <w:rFonts w:eastAsia="仿宋_GB2312" w:cs="仿宋_GB2312" w:hint="eastAsia"/>
          <w:sz w:val="32"/>
          <w:szCs w:val="32"/>
          <w:lang w:val="zh-CN"/>
        </w:rPr>
        <w:t>大于市</w:t>
      </w:r>
      <w:proofErr w:type="gramEnd"/>
      <w:r w:rsidRPr="0070593C">
        <w:rPr>
          <w:rFonts w:eastAsia="仿宋_GB2312" w:cs="仿宋_GB2312" w:hint="eastAsia"/>
          <w:sz w:val="32"/>
          <w:szCs w:val="32"/>
          <w:lang w:val="zh-CN"/>
        </w:rPr>
        <w:t>本级财政收入增长率</w:t>
      </w:r>
      <w:r w:rsidRPr="0070593C">
        <w:rPr>
          <w:rFonts w:eastAsia="仿宋_GB2312" w:cs="仿宋_GB2312" w:hint="eastAsia"/>
          <w:sz w:val="32"/>
          <w:szCs w:val="32"/>
          <w:lang w:val="zh-CN"/>
        </w:rPr>
        <w:t>-0.86%</w:t>
      </w:r>
      <w:r w:rsidRPr="0070593C">
        <w:rPr>
          <w:rFonts w:eastAsia="仿宋_GB2312" w:cs="仿宋_GB2312" w:hint="eastAsia"/>
          <w:sz w:val="32"/>
          <w:szCs w:val="32"/>
          <w:lang w:val="zh-CN"/>
        </w:rPr>
        <w:t>，自评得分</w:t>
      </w:r>
      <w:r w:rsidRPr="0070593C">
        <w:rPr>
          <w:rFonts w:eastAsia="仿宋_GB2312" w:cs="仿宋_GB2312" w:hint="eastAsia"/>
          <w:sz w:val="32"/>
          <w:szCs w:val="32"/>
          <w:lang w:val="zh-CN"/>
        </w:rPr>
        <w:t>0</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2</w:t>
      </w:r>
      <w:r w:rsidRPr="0070593C">
        <w:rPr>
          <w:rFonts w:eastAsia="仿宋_GB2312" w:cs="仿宋_GB2312" w:hint="eastAsia"/>
          <w:sz w:val="32"/>
          <w:szCs w:val="32"/>
          <w:lang w:val="zh-CN"/>
        </w:rPr>
        <w:t>）资产利用率（</w:t>
      </w:r>
      <w:r w:rsidRPr="0070593C">
        <w:rPr>
          <w:rFonts w:eastAsia="仿宋_GB2312" w:cs="仿宋_GB2312" w:hint="eastAsia"/>
          <w:sz w:val="32"/>
          <w:szCs w:val="32"/>
          <w:lang w:val="zh-CN"/>
        </w:rPr>
        <w:t>3</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1.5</w:t>
      </w:r>
      <w:r w:rsidRPr="0070593C">
        <w:rPr>
          <w:rFonts w:eastAsia="仿宋_GB2312" w:cs="仿宋_GB2312" w:hint="eastAsia"/>
          <w:sz w:val="32"/>
          <w:szCs w:val="32"/>
          <w:lang w:val="zh-CN"/>
        </w:rPr>
        <w:t>分）。</w:t>
      </w:r>
      <w:r w:rsidRPr="0070593C">
        <w:rPr>
          <w:rFonts w:eastAsia="仿宋_GB2312" w:cs="仿宋_GB2312" w:hint="eastAsia"/>
          <w:sz w:val="32"/>
          <w:szCs w:val="32"/>
          <w:lang w:val="zh-CN"/>
        </w:rPr>
        <w:t>2024</w:t>
      </w:r>
      <w:r w:rsidRPr="0070593C">
        <w:rPr>
          <w:rFonts w:eastAsia="仿宋_GB2312" w:cs="仿宋_GB2312" w:hint="eastAsia"/>
          <w:sz w:val="32"/>
          <w:szCs w:val="32"/>
          <w:lang w:val="zh-CN"/>
        </w:rPr>
        <w:t>年，我局办公</w:t>
      </w:r>
      <w:proofErr w:type="gramStart"/>
      <w:r w:rsidRPr="0070593C">
        <w:rPr>
          <w:rFonts w:eastAsia="仿宋_GB2312" w:cs="仿宋_GB2312" w:hint="eastAsia"/>
          <w:sz w:val="32"/>
          <w:szCs w:val="32"/>
          <w:lang w:val="zh-CN"/>
        </w:rPr>
        <w:t>家具超</w:t>
      </w:r>
      <w:proofErr w:type="gramEnd"/>
      <w:r w:rsidRPr="0070593C">
        <w:rPr>
          <w:rFonts w:eastAsia="仿宋_GB2312" w:cs="仿宋_GB2312" w:hint="eastAsia"/>
          <w:sz w:val="32"/>
          <w:szCs w:val="32"/>
          <w:lang w:val="zh-CN"/>
        </w:rPr>
        <w:t>最低使用年限资产利用率为</w:t>
      </w:r>
      <w:r w:rsidRPr="0070593C">
        <w:rPr>
          <w:rFonts w:eastAsia="仿宋_GB2312" w:cs="仿宋_GB2312" w:hint="eastAsia"/>
          <w:sz w:val="32"/>
          <w:szCs w:val="32"/>
          <w:lang w:val="zh-CN"/>
        </w:rPr>
        <w:t>9.59%</w:t>
      </w:r>
      <w:r w:rsidRPr="0070593C">
        <w:rPr>
          <w:rFonts w:eastAsia="仿宋_GB2312" w:cs="仿宋_GB2312" w:hint="eastAsia"/>
          <w:sz w:val="32"/>
          <w:szCs w:val="32"/>
          <w:lang w:val="zh-CN"/>
        </w:rPr>
        <w:t>，市级行政事业单位办公</w:t>
      </w:r>
      <w:proofErr w:type="gramStart"/>
      <w:r w:rsidRPr="0070593C">
        <w:rPr>
          <w:rFonts w:eastAsia="仿宋_GB2312" w:cs="仿宋_GB2312" w:hint="eastAsia"/>
          <w:sz w:val="32"/>
          <w:szCs w:val="32"/>
          <w:lang w:val="zh-CN"/>
        </w:rPr>
        <w:t>家具超</w:t>
      </w:r>
      <w:proofErr w:type="gramEnd"/>
      <w:r w:rsidRPr="0070593C">
        <w:rPr>
          <w:rFonts w:eastAsia="仿宋_GB2312" w:cs="仿宋_GB2312" w:hint="eastAsia"/>
          <w:sz w:val="32"/>
          <w:szCs w:val="32"/>
          <w:lang w:val="zh-CN"/>
        </w:rPr>
        <w:t>最低使用年限资产利用率为</w:t>
      </w:r>
      <w:r w:rsidRPr="0070593C">
        <w:rPr>
          <w:rFonts w:eastAsia="仿宋_GB2312" w:cs="仿宋_GB2312" w:hint="eastAsia"/>
          <w:sz w:val="32"/>
          <w:szCs w:val="32"/>
          <w:lang w:val="zh-CN"/>
        </w:rPr>
        <w:t>50.64%</w:t>
      </w:r>
      <w:r w:rsidRPr="0070593C">
        <w:rPr>
          <w:rFonts w:eastAsia="仿宋_GB2312" w:cs="仿宋_GB2312" w:hint="eastAsia"/>
          <w:sz w:val="32"/>
          <w:szCs w:val="32"/>
          <w:lang w:val="zh-CN"/>
        </w:rPr>
        <w:t>，自评得分为</w:t>
      </w:r>
      <w:r w:rsidRPr="0070593C">
        <w:rPr>
          <w:rFonts w:eastAsia="仿宋_GB2312" w:cs="仿宋_GB2312" w:hint="eastAsia"/>
          <w:sz w:val="32"/>
          <w:szCs w:val="32"/>
          <w:lang w:val="zh-CN"/>
        </w:rPr>
        <w:t>0</w:t>
      </w:r>
      <w:r w:rsidRPr="0070593C">
        <w:rPr>
          <w:rFonts w:eastAsia="仿宋_GB2312" w:cs="仿宋_GB2312" w:hint="eastAsia"/>
          <w:sz w:val="32"/>
          <w:szCs w:val="32"/>
          <w:lang w:val="zh-CN"/>
        </w:rPr>
        <w:t>分；我局办公</w:t>
      </w:r>
      <w:proofErr w:type="gramStart"/>
      <w:r w:rsidRPr="0070593C">
        <w:rPr>
          <w:rFonts w:eastAsia="仿宋_GB2312" w:cs="仿宋_GB2312" w:hint="eastAsia"/>
          <w:sz w:val="32"/>
          <w:szCs w:val="32"/>
          <w:lang w:val="zh-CN"/>
        </w:rPr>
        <w:t>设备超</w:t>
      </w:r>
      <w:proofErr w:type="gramEnd"/>
      <w:r w:rsidRPr="0070593C">
        <w:rPr>
          <w:rFonts w:eastAsia="仿宋_GB2312" w:cs="仿宋_GB2312" w:hint="eastAsia"/>
          <w:sz w:val="32"/>
          <w:szCs w:val="32"/>
          <w:lang w:val="zh-CN"/>
        </w:rPr>
        <w:t>最低使用年限资产利用率为</w:t>
      </w:r>
      <w:r w:rsidRPr="0070593C">
        <w:rPr>
          <w:rFonts w:eastAsia="仿宋_GB2312" w:cs="仿宋_GB2312" w:hint="eastAsia"/>
          <w:sz w:val="32"/>
          <w:szCs w:val="32"/>
          <w:lang w:val="zh-CN"/>
        </w:rPr>
        <w:t>51.72%</w:t>
      </w:r>
      <w:r w:rsidRPr="0070593C">
        <w:rPr>
          <w:rFonts w:eastAsia="仿宋_GB2312" w:cs="仿宋_GB2312" w:hint="eastAsia"/>
          <w:sz w:val="32"/>
          <w:szCs w:val="32"/>
          <w:lang w:val="zh-CN"/>
        </w:rPr>
        <w:t>，市级行政事业单位办公</w:t>
      </w:r>
      <w:proofErr w:type="gramStart"/>
      <w:r w:rsidRPr="0070593C">
        <w:rPr>
          <w:rFonts w:eastAsia="仿宋_GB2312" w:cs="仿宋_GB2312" w:hint="eastAsia"/>
          <w:sz w:val="32"/>
          <w:szCs w:val="32"/>
          <w:lang w:val="zh-CN"/>
        </w:rPr>
        <w:t>设备超</w:t>
      </w:r>
      <w:proofErr w:type="gramEnd"/>
      <w:r w:rsidRPr="0070593C">
        <w:rPr>
          <w:rFonts w:eastAsia="仿宋_GB2312" w:cs="仿宋_GB2312" w:hint="eastAsia"/>
          <w:sz w:val="32"/>
          <w:szCs w:val="32"/>
          <w:lang w:val="zh-CN"/>
        </w:rPr>
        <w:t>最低使用年限资产利用率</w:t>
      </w:r>
      <w:r w:rsidRPr="0070593C">
        <w:rPr>
          <w:rFonts w:eastAsia="仿宋_GB2312" w:cs="仿宋_GB2312" w:hint="eastAsia"/>
          <w:sz w:val="32"/>
          <w:szCs w:val="32"/>
          <w:lang w:val="zh-CN"/>
        </w:rPr>
        <w:t>17.51%</w:t>
      </w:r>
      <w:r w:rsidRPr="0070593C">
        <w:rPr>
          <w:rFonts w:eastAsia="仿宋_GB2312" w:cs="仿宋_GB2312" w:hint="eastAsia"/>
          <w:sz w:val="32"/>
          <w:szCs w:val="32"/>
          <w:lang w:val="zh-CN"/>
        </w:rPr>
        <w:t>，自评得分为</w:t>
      </w:r>
      <w:r w:rsidRPr="0070593C">
        <w:rPr>
          <w:rFonts w:eastAsia="仿宋_GB2312" w:cs="仿宋_GB2312" w:hint="eastAsia"/>
          <w:sz w:val="32"/>
          <w:szCs w:val="32"/>
          <w:lang w:val="zh-CN"/>
        </w:rPr>
        <w:t>1.5</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情况说明：以固定资产原值、无形资产原值及办公家具原值、办公设备原值为测算依据。</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3</w:t>
      </w:r>
      <w:r w:rsidRPr="0070593C">
        <w:rPr>
          <w:rFonts w:eastAsia="仿宋_GB2312" w:cs="仿宋_GB2312" w:hint="eastAsia"/>
          <w:sz w:val="32"/>
          <w:szCs w:val="32"/>
          <w:lang w:val="zh-CN"/>
        </w:rPr>
        <w:t>）资产盘活率（</w:t>
      </w:r>
      <w:r w:rsidRPr="0070593C">
        <w:rPr>
          <w:rFonts w:eastAsia="仿宋_GB2312" w:cs="仿宋_GB2312" w:hint="eastAsia"/>
          <w:sz w:val="32"/>
          <w:szCs w:val="32"/>
          <w:lang w:val="zh-CN"/>
        </w:rPr>
        <w:t>3</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3</w:t>
      </w:r>
      <w:r w:rsidRPr="0070593C">
        <w:rPr>
          <w:rFonts w:eastAsia="仿宋_GB2312" w:cs="仿宋_GB2312" w:hint="eastAsia"/>
          <w:sz w:val="32"/>
          <w:szCs w:val="32"/>
          <w:lang w:val="zh-CN"/>
        </w:rPr>
        <w:t>分）。我局</w:t>
      </w:r>
      <w:r w:rsidRPr="0070593C">
        <w:rPr>
          <w:rFonts w:eastAsia="仿宋_GB2312" w:cs="仿宋_GB2312" w:hint="eastAsia"/>
          <w:sz w:val="32"/>
          <w:szCs w:val="32"/>
          <w:lang w:val="zh-CN"/>
        </w:rPr>
        <w:t>2023</w:t>
      </w:r>
      <w:r w:rsidRPr="0070593C">
        <w:rPr>
          <w:rFonts w:eastAsia="仿宋_GB2312" w:cs="仿宋_GB2312" w:hint="eastAsia"/>
          <w:sz w:val="32"/>
          <w:szCs w:val="32"/>
          <w:lang w:val="zh-CN"/>
        </w:rPr>
        <w:t>年和</w:t>
      </w:r>
      <w:r w:rsidRPr="0070593C">
        <w:rPr>
          <w:rFonts w:eastAsia="仿宋_GB2312" w:cs="仿宋_GB2312" w:hint="eastAsia"/>
          <w:sz w:val="32"/>
          <w:szCs w:val="32"/>
          <w:lang w:val="zh-CN"/>
        </w:rPr>
        <w:t>2024</w:t>
      </w:r>
      <w:r w:rsidRPr="0070593C">
        <w:rPr>
          <w:rFonts w:eastAsia="仿宋_GB2312" w:cs="仿宋_GB2312" w:hint="eastAsia"/>
          <w:sz w:val="32"/>
          <w:szCs w:val="32"/>
          <w:lang w:val="zh-CN"/>
        </w:rPr>
        <w:t>年均无闲置资产，自评得分为</w:t>
      </w:r>
      <w:r w:rsidRPr="0070593C">
        <w:rPr>
          <w:rFonts w:eastAsia="仿宋_GB2312" w:cs="仿宋_GB2312" w:hint="eastAsia"/>
          <w:sz w:val="32"/>
          <w:szCs w:val="32"/>
          <w:lang w:val="zh-CN"/>
        </w:rPr>
        <w:t>3</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5.</w:t>
      </w:r>
      <w:r w:rsidRPr="0070593C">
        <w:rPr>
          <w:rFonts w:eastAsia="仿宋_GB2312" w:cs="仿宋_GB2312" w:hint="eastAsia"/>
          <w:sz w:val="32"/>
          <w:szCs w:val="32"/>
          <w:lang w:val="zh-CN"/>
        </w:rPr>
        <w:t>采购管理（</w:t>
      </w:r>
      <w:r w:rsidRPr="0070593C">
        <w:rPr>
          <w:rFonts w:eastAsia="仿宋_GB2312" w:cs="仿宋_GB2312" w:hint="eastAsia"/>
          <w:sz w:val="32"/>
          <w:szCs w:val="32"/>
          <w:lang w:val="zh-CN"/>
        </w:rPr>
        <w:t>6</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6</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lastRenderedPageBreak/>
        <w:t>（</w:t>
      </w:r>
      <w:r w:rsidRPr="0070593C">
        <w:rPr>
          <w:rFonts w:eastAsia="仿宋_GB2312" w:cs="仿宋_GB2312" w:hint="eastAsia"/>
          <w:sz w:val="32"/>
          <w:szCs w:val="32"/>
          <w:lang w:val="zh-CN"/>
        </w:rPr>
        <w:t>1</w:t>
      </w:r>
      <w:r w:rsidRPr="0070593C">
        <w:rPr>
          <w:rFonts w:eastAsia="仿宋_GB2312" w:cs="仿宋_GB2312" w:hint="eastAsia"/>
          <w:sz w:val="32"/>
          <w:szCs w:val="32"/>
          <w:lang w:val="zh-CN"/>
        </w:rPr>
        <w:t>）支持中小企业发展（</w:t>
      </w:r>
      <w:r w:rsidRPr="0070593C">
        <w:rPr>
          <w:rFonts w:eastAsia="仿宋_GB2312" w:cs="仿宋_GB2312" w:hint="eastAsia"/>
          <w:sz w:val="32"/>
          <w:szCs w:val="32"/>
          <w:lang w:val="zh-CN"/>
        </w:rPr>
        <w:t>3</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3</w:t>
      </w:r>
      <w:r w:rsidRPr="0070593C">
        <w:rPr>
          <w:rFonts w:eastAsia="仿宋_GB2312" w:cs="仿宋_GB2312" w:hint="eastAsia"/>
          <w:sz w:val="32"/>
          <w:szCs w:val="32"/>
          <w:lang w:val="zh-CN"/>
        </w:rPr>
        <w:t>分）：在政府采购活动中，严格落实政府采购促进中小企业发展的相关政策，预留一定比例的采购份额专门面向中小企业采购，有效支持了中小企业的发展，</w:t>
      </w:r>
      <w:r w:rsidRPr="0070593C">
        <w:rPr>
          <w:rFonts w:eastAsia="仿宋_GB2312" w:cs="仿宋_GB2312" w:hint="eastAsia"/>
          <w:sz w:val="32"/>
          <w:szCs w:val="32"/>
          <w:lang w:val="zh-CN"/>
        </w:rPr>
        <w:t>2024</w:t>
      </w:r>
      <w:r w:rsidRPr="0070593C">
        <w:rPr>
          <w:rFonts w:eastAsia="仿宋_GB2312" w:cs="仿宋_GB2312" w:hint="eastAsia"/>
          <w:sz w:val="32"/>
          <w:szCs w:val="32"/>
          <w:lang w:val="zh-CN"/>
        </w:rPr>
        <w:t>年度支付给中小企业信息网络及软件购置更新政府</w:t>
      </w:r>
      <w:proofErr w:type="gramStart"/>
      <w:r w:rsidRPr="0070593C">
        <w:rPr>
          <w:rFonts w:eastAsia="仿宋_GB2312" w:cs="仿宋_GB2312" w:hint="eastAsia"/>
          <w:sz w:val="32"/>
          <w:szCs w:val="32"/>
          <w:lang w:val="zh-CN"/>
        </w:rPr>
        <w:t>采购款</w:t>
      </w:r>
      <w:proofErr w:type="gramEnd"/>
      <w:r w:rsidRPr="0070593C">
        <w:rPr>
          <w:rFonts w:eastAsia="仿宋_GB2312" w:cs="仿宋_GB2312" w:hint="eastAsia"/>
          <w:sz w:val="32"/>
          <w:szCs w:val="32"/>
          <w:lang w:val="zh-CN"/>
        </w:rPr>
        <w:t>66.08</w:t>
      </w:r>
      <w:r w:rsidRPr="0070593C">
        <w:rPr>
          <w:rFonts w:eastAsia="仿宋_GB2312" w:cs="仿宋_GB2312" w:hint="eastAsia"/>
          <w:sz w:val="32"/>
          <w:szCs w:val="32"/>
          <w:lang w:val="zh-CN"/>
        </w:rPr>
        <w:t>万元，自评得分为</w:t>
      </w:r>
      <w:r w:rsidRPr="0070593C">
        <w:rPr>
          <w:rFonts w:eastAsia="仿宋_GB2312" w:cs="仿宋_GB2312" w:hint="eastAsia"/>
          <w:sz w:val="32"/>
          <w:szCs w:val="32"/>
          <w:lang w:val="zh-CN"/>
        </w:rPr>
        <w:t>3</w:t>
      </w:r>
      <w:r w:rsidRPr="0070593C">
        <w:rPr>
          <w:rFonts w:eastAsia="仿宋_GB2312" w:cs="仿宋_GB2312" w:hint="eastAsia"/>
          <w:sz w:val="32"/>
          <w:szCs w:val="32"/>
          <w:lang w:val="zh-CN"/>
        </w:rPr>
        <w:t>分。</w:t>
      </w:r>
    </w:p>
    <w:p w:rsidR="00CA7CA6"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2</w:t>
      </w:r>
      <w:r w:rsidRPr="0070593C">
        <w:rPr>
          <w:rFonts w:eastAsia="仿宋_GB2312" w:cs="仿宋_GB2312" w:hint="eastAsia"/>
          <w:sz w:val="32"/>
          <w:szCs w:val="32"/>
          <w:lang w:val="zh-CN"/>
        </w:rPr>
        <w:t>）采购执行率（</w:t>
      </w:r>
      <w:r w:rsidRPr="0070593C">
        <w:rPr>
          <w:rFonts w:eastAsia="仿宋_GB2312" w:cs="仿宋_GB2312" w:hint="eastAsia"/>
          <w:sz w:val="32"/>
          <w:szCs w:val="32"/>
          <w:lang w:val="zh-CN"/>
        </w:rPr>
        <w:t>3</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3</w:t>
      </w:r>
      <w:r w:rsidRPr="0070593C">
        <w:rPr>
          <w:rFonts w:eastAsia="仿宋_GB2312" w:cs="仿宋_GB2312" w:hint="eastAsia"/>
          <w:sz w:val="32"/>
          <w:szCs w:val="32"/>
          <w:lang w:val="zh-CN"/>
        </w:rPr>
        <w:t>分）：</w:t>
      </w:r>
      <w:r w:rsidRPr="0070593C">
        <w:rPr>
          <w:rFonts w:eastAsia="仿宋_GB2312" w:cs="仿宋_GB2312" w:hint="eastAsia"/>
          <w:sz w:val="32"/>
          <w:szCs w:val="32"/>
          <w:lang w:val="zh-CN"/>
        </w:rPr>
        <w:t>2024</w:t>
      </w:r>
      <w:r w:rsidRPr="0070593C">
        <w:rPr>
          <w:rFonts w:eastAsia="仿宋_GB2312" w:cs="仿宋_GB2312" w:hint="eastAsia"/>
          <w:sz w:val="32"/>
          <w:szCs w:val="32"/>
          <w:lang w:val="zh-CN"/>
        </w:rPr>
        <w:t>年度支付信息网络及软件购置更新政府</w:t>
      </w:r>
      <w:proofErr w:type="gramStart"/>
      <w:r w:rsidRPr="0070593C">
        <w:rPr>
          <w:rFonts w:eastAsia="仿宋_GB2312" w:cs="仿宋_GB2312" w:hint="eastAsia"/>
          <w:sz w:val="32"/>
          <w:szCs w:val="32"/>
          <w:lang w:val="zh-CN"/>
        </w:rPr>
        <w:t>采购款</w:t>
      </w:r>
      <w:proofErr w:type="gramEnd"/>
      <w:r w:rsidRPr="0070593C">
        <w:rPr>
          <w:rFonts w:eastAsia="仿宋_GB2312" w:cs="仿宋_GB2312" w:hint="eastAsia"/>
          <w:sz w:val="32"/>
          <w:szCs w:val="32"/>
          <w:lang w:val="zh-CN"/>
        </w:rPr>
        <w:t>66.08</w:t>
      </w:r>
      <w:r w:rsidRPr="0070593C">
        <w:rPr>
          <w:rFonts w:eastAsia="仿宋_GB2312" w:cs="仿宋_GB2312" w:hint="eastAsia"/>
          <w:sz w:val="32"/>
          <w:szCs w:val="32"/>
          <w:lang w:val="zh-CN"/>
        </w:rPr>
        <w:t>万元；公务用车保险</w:t>
      </w:r>
      <w:r w:rsidRPr="0070593C">
        <w:rPr>
          <w:rFonts w:eastAsia="仿宋_GB2312" w:cs="仿宋_GB2312" w:hint="eastAsia"/>
          <w:sz w:val="32"/>
          <w:szCs w:val="32"/>
          <w:lang w:val="zh-CN"/>
        </w:rPr>
        <w:t>0.12</w:t>
      </w:r>
      <w:r w:rsidRPr="0070593C">
        <w:rPr>
          <w:rFonts w:eastAsia="仿宋_GB2312" w:cs="仿宋_GB2312" w:hint="eastAsia"/>
          <w:sz w:val="32"/>
          <w:szCs w:val="32"/>
          <w:lang w:val="zh-CN"/>
        </w:rPr>
        <w:t>万元。所有采购项目均按照规定的采购方式和程序进行，采购流程规范，自评得分为</w:t>
      </w:r>
      <w:r w:rsidRPr="0070593C">
        <w:rPr>
          <w:rFonts w:eastAsia="仿宋_GB2312" w:cs="仿宋_GB2312" w:hint="eastAsia"/>
          <w:sz w:val="32"/>
          <w:szCs w:val="32"/>
          <w:lang w:val="zh-CN"/>
        </w:rPr>
        <w:t>3</w:t>
      </w:r>
      <w:r w:rsidRPr="0070593C">
        <w:rPr>
          <w:rFonts w:eastAsia="仿宋_GB2312" w:cs="仿宋_GB2312" w:hint="eastAsia"/>
          <w:sz w:val="32"/>
          <w:szCs w:val="32"/>
          <w:lang w:val="zh-CN"/>
        </w:rPr>
        <w:t>分。</w:t>
      </w:r>
    </w:p>
    <w:p w:rsidR="00CA7CA6" w:rsidRDefault="00CA7CA6" w:rsidP="00CA7CA6">
      <w:pPr>
        <w:adjustRightInd w:val="0"/>
        <w:snapToGrid w:val="0"/>
        <w:spacing w:line="578" w:lineRule="exact"/>
        <w:ind w:firstLineChars="200" w:firstLine="643"/>
        <w:contextualSpacing/>
        <w:jc w:val="left"/>
        <w:rPr>
          <w:rFonts w:eastAsia="仿宋_GB2312" w:cs="仿宋_GB2312"/>
          <w:sz w:val="32"/>
          <w:szCs w:val="32"/>
          <w:lang w:val="zh-CN"/>
        </w:rPr>
      </w:pPr>
      <w:r>
        <w:rPr>
          <w:rFonts w:eastAsia="楷体_GB2312"/>
          <w:b/>
          <w:bCs/>
          <w:color w:val="000000"/>
          <w:kern w:val="0"/>
          <w:sz w:val="32"/>
          <w:szCs w:val="32"/>
          <w:shd w:val="clear" w:color="auto" w:fill="FFFFFF"/>
          <w:lang w:val="zh-CN"/>
        </w:rPr>
        <w:t>（二）部门预算项目绩效分析。</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常年项目绩效分析。该类项目总数</w:t>
      </w:r>
      <w:r w:rsidRPr="0070593C">
        <w:rPr>
          <w:rFonts w:eastAsia="仿宋_GB2312" w:cs="仿宋_GB2312" w:hint="eastAsia"/>
          <w:sz w:val="32"/>
          <w:szCs w:val="32"/>
          <w:lang w:val="zh-CN"/>
        </w:rPr>
        <w:t>1</w:t>
      </w:r>
      <w:r w:rsidRPr="0070593C">
        <w:rPr>
          <w:rFonts w:eastAsia="仿宋_GB2312" w:cs="仿宋_GB2312" w:hint="eastAsia"/>
          <w:sz w:val="32"/>
          <w:szCs w:val="32"/>
          <w:lang w:val="zh-CN"/>
        </w:rPr>
        <w:t>个，涉及预算总金额</w:t>
      </w:r>
      <w:r w:rsidRPr="0070593C">
        <w:rPr>
          <w:rFonts w:eastAsia="仿宋_GB2312" w:cs="仿宋_GB2312" w:hint="eastAsia"/>
          <w:sz w:val="32"/>
          <w:szCs w:val="32"/>
          <w:lang w:val="zh-CN"/>
        </w:rPr>
        <w:t>14.5</w:t>
      </w:r>
      <w:r w:rsidRPr="0070593C">
        <w:rPr>
          <w:rFonts w:eastAsia="仿宋_GB2312" w:cs="仿宋_GB2312" w:hint="eastAsia"/>
          <w:sz w:val="32"/>
          <w:szCs w:val="32"/>
          <w:lang w:val="zh-CN"/>
        </w:rPr>
        <w:t>万元，</w:t>
      </w:r>
      <w:r w:rsidRPr="0070593C">
        <w:rPr>
          <w:rFonts w:eastAsia="仿宋_GB2312" w:cs="仿宋_GB2312" w:hint="eastAsia"/>
          <w:sz w:val="32"/>
          <w:szCs w:val="32"/>
          <w:lang w:val="zh-CN"/>
        </w:rPr>
        <w:t>1</w:t>
      </w:r>
      <w:r w:rsidRPr="0070593C">
        <w:rPr>
          <w:rFonts w:eastAsia="仿宋_GB2312" w:cs="仿宋_GB2312" w:hint="eastAsia"/>
          <w:sz w:val="32"/>
          <w:szCs w:val="32"/>
          <w:lang w:val="zh-CN"/>
        </w:rPr>
        <w:t>—</w:t>
      </w:r>
      <w:r w:rsidRPr="0070593C">
        <w:rPr>
          <w:rFonts w:eastAsia="仿宋_GB2312" w:cs="仿宋_GB2312" w:hint="eastAsia"/>
          <w:sz w:val="32"/>
          <w:szCs w:val="32"/>
          <w:lang w:val="zh-CN"/>
        </w:rPr>
        <w:t>12</w:t>
      </w:r>
      <w:r w:rsidRPr="0070593C">
        <w:rPr>
          <w:rFonts w:eastAsia="仿宋_GB2312" w:cs="仿宋_GB2312" w:hint="eastAsia"/>
          <w:sz w:val="32"/>
          <w:szCs w:val="32"/>
          <w:lang w:val="zh-CN"/>
        </w:rPr>
        <w:t>月预算执行总体进度为</w:t>
      </w:r>
      <w:r w:rsidRPr="0070593C">
        <w:rPr>
          <w:rFonts w:eastAsia="仿宋_GB2312" w:cs="仿宋_GB2312" w:hint="eastAsia"/>
          <w:sz w:val="32"/>
          <w:szCs w:val="32"/>
          <w:lang w:val="zh-CN"/>
        </w:rPr>
        <w:t>100%</w:t>
      </w:r>
      <w:r w:rsidRPr="0070593C">
        <w:rPr>
          <w:rFonts w:eastAsia="仿宋_GB2312" w:cs="仿宋_GB2312" w:hint="eastAsia"/>
          <w:sz w:val="32"/>
          <w:szCs w:val="32"/>
          <w:lang w:val="zh-CN"/>
        </w:rPr>
        <w:t>，无预算结余率大于</w:t>
      </w:r>
      <w:r w:rsidRPr="0070593C">
        <w:rPr>
          <w:rFonts w:eastAsia="仿宋_GB2312" w:cs="仿宋_GB2312" w:hint="eastAsia"/>
          <w:sz w:val="32"/>
          <w:szCs w:val="32"/>
          <w:lang w:val="zh-CN"/>
        </w:rPr>
        <w:t>10%</w:t>
      </w:r>
      <w:r w:rsidRPr="0070593C">
        <w:rPr>
          <w:rFonts w:eastAsia="仿宋_GB2312" w:cs="仿宋_GB2312" w:hint="eastAsia"/>
          <w:sz w:val="32"/>
          <w:szCs w:val="32"/>
          <w:lang w:val="zh-CN"/>
        </w:rPr>
        <w:t>的项目。</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阶段（含一次性）项目绩效分析。该类项目总数</w:t>
      </w:r>
      <w:r w:rsidRPr="0070593C">
        <w:rPr>
          <w:rFonts w:eastAsia="仿宋_GB2312" w:cs="仿宋_GB2312" w:hint="eastAsia"/>
          <w:sz w:val="32"/>
          <w:szCs w:val="32"/>
          <w:lang w:val="zh-CN"/>
        </w:rPr>
        <w:t>9</w:t>
      </w:r>
      <w:r w:rsidRPr="0070593C">
        <w:rPr>
          <w:rFonts w:eastAsia="仿宋_GB2312" w:cs="仿宋_GB2312" w:hint="eastAsia"/>
          <w:sz w:val="32"/>
          <w:szCs w:val="32"/>
          <w:lang w:val="zh-CN"/>
        </w:rPr>
        <w:t>个，涉及预算总金额</w:t>
      </w:r>
      <w:r w:rsidRPr="0070593C">
        <w:rPr>
          <w:rFonts w:eastAsia="仿宋_GB2312" w:cs="仿宋_GB2312" w:hint="eastAsia"/>
          <w:sz w:val="32"/>
          <w:szCs w:val="32"/>
          <w:lang w:val="zh-CN"/>
        </w:rPr>
        <w:t>224.45</w:t>
      </w:r>
      <w:r w:rsidRPr="0070593C">
        <w:rPr>
          <w:rFonts w:eastAsia="仿宋_GB2312" w:cs="仿宋_GB2312" w:hint="eastAsia"/>
          <w:sz w:val="32"/>
          <w:szCs w:val="32"/>
          <w:lang w:val="zh-CN"/>
        </w:rPr>
        <w:t>万元，</w:t>
      </w:r>
      <w:r w:rsidRPr="0070593C">
        <w:rPr>
          <w:rFonts w:eastAsia="仿宋_GB2312" w:cs="仿宋_GB2312" w:hint="eastAsia"/>
          <w:sz w:val="32"/>
          <w:szCs w:val="32"/>
          <w:lang w:val="zh-CN"/>
        </w:rPr>
        <w:t>1</w:t>
      </w:r>
      <w:r w:rsidRPr="0070593C">
        <w:rPr>
          <w:rFonts w:eastAsia="仿宋_GB2312" w:cs="仿宋_GB2312" w:hint="eastAsia"/>
          <w:sz w:val="32"/>
          <w:szCs w:val="32"/>
          <w:lang w:val="zh-CN"/>
        </w:rPr>
        <w:t>—</w:t>
      </w:r>
      <w:r w:rsidRPr="0070593C">
        <w:rPr>
          <w:rFonts w:eastAsia="仿宋_GB2312" w:cs="仿宋_GB2312" w:hint="eastAsia"/>
          <w:sz w:val="32"/>
          <w:szCs w:val="32"/>
          <w:lang w:val="zh-CN"/>
        </w:rPr>
        <w:t>12</w:t>
      </w:r>
      <w:r w:rsidRPr="0070593C">
        <w:rPr>
          <w:rFonts w:eastAsia="仿宋_GB2312" w:cs="仿宋_GB2312" w:hint="eastAsia"/>
          <w:sz w:val="32"/>
          <w:szCs w:val="32"/>
          <w:lang w:val="zh-CN"/>
        </w:rPr>
        <w:t>月预算执行总体进度为</w:t>
      </w:r>
      <w:r w:rsidRPr="0070593C">
        <w:rPr>
          <w:rFonts w:eastAsia="仿宋_GB2312" w:cs="仿宋_GB2312" w:hint="eastAsia"/>
          <w:sz w:val="32"/>
          <w:szCs w:val="32"/>
          <w:lang w:val="zh-CN"/>
        </w:rPr>
        <w:t>84.64%</w:t>
      </w:r>
      <w:r w:rsidRPr="0070593C">
        <w:rPr>
          <w:rFonts w:eastAsia="仿宋_GB2312" w:cs="仿宋_GB2312" w:hint="eastAsia"/>
          <w:sz w:val="32"/>
          <w:szCs w:val="32"/>
          <w:lang w:val="zh-CN"/>
        </w:rPr>
        <w:t>，其中：预算结余率大于</w:t>
      </w:r>
      <w:r w:rsidRPr="0070593C">
        <w:rPr>
          <w:rFonts w:eastAsia="仿宋_GB2312" w:cs="仿宋_GB2312" w:hint="eastAsia"/>
          <w:sz w:val="32"/>
          <w:szCs w:val="32"/>
          <w:lang w:val="zh-CN"/>
        </w:rPr>
        <w:t>10%</w:t>
      </w:r>
      <w:r w:rsidRPr="0070593C">
        <w:rPr>
          <w:rFonts w:eastAsia="仿宋_GB2312" w:cs="仿宋_GB2312" w:hint="eastAsia"/>
          <w:sz w:val="32"/>
          <w:szCs w:val="32"/>
          <w:lang w:val="zh-CN"/>
        </w:rPr>
        <w:t>的项目共计</w:t>
      </w:r>
      <w:r w:rsidRPr="0070593C">
        <w:rPr>
          <w:rFonts w:eastAsia="仿宋_GB2312" w:cs="仿宋_GB2312" w:hint="eastAsia"/>
          <w:sz w:val="32"/>
          <w:szCs w:val="32"/>
          <w:lang w:val="zh-CN"/>
        </w:rPr>
        <w:t>2</w:t>
      </w:r>
      <w:r w:rsidRPr="0070593C">
        <w:rPr>
          <w:rFonts w:eastAsia="仿宋_GB2312" w:cs="仿宋_GB2312" w:hint="eastAsia"/>
          <w:sz w:val="32"/>
          <w:szCs w:val="32"/>
          <w:lang w:val="zh-CN"/>
        </w:rPr>
        <w:t>个。</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1.</w:t>
      </w:r>
      <w:r w:rsidRPr="0070593C">
        <w:rPr>
          <w:rFonts w:eastAsia="仿宋_GB2312" w:cs="仿宋_GB2312" w:hint="eastAsia"/>
          <w:sz w:val="32"/>
          <w:szCs w:val="32"/>
          <w:lang w:val="zh-CN"/>
        </w:rPr>
        <w:t>项目决策（</w:t>
      </w:r>
      <w:r w:rsidRPr="0070593C">
        <w:rPr>
          <w:rFonts w:eastAsia="仿宋_GB2312" w:cs="仿宋_GB2312" w:hint="eastAsia"/>
          <w:sz w:val="32"/>
          <w:szCs w:val="32"/>
          <w:lang w:val="zh-CN"/>
        </w:rPr>
        <w:t>12</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12</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1</w:t>
      </w:r>
      <w:r w:rsidRPr="0070593C">
        <w:rPr>
          <w:rFonts w:eastAsia="仿宋_GB2312" w:cs="仿宋_GB2312" w:hint="eastAsia"/>
          <w:sz w:val="32"/>
          <w:szCs w:val="32"/>
          <w:lang w:val="zh-CN"/>
        </w:rPr>
        <w:t>）决策程序合</w:t>
      </w:r>
      <w:proofErr w:type="gramStart"/>
      <w:r w:rsidRPr="0070593C">
        <w:rPr>
          <w:rFonts w:eastAsia="仿宋_GB2312" w:cs="仿宋_GB2312" w:hint="eastAsia"/>
          <w:sz w:val="32"/>
          <w:szCs w:val="32"/>
          <w:lang w:val="zh-CN"/>
        </w:rPr>
        <w:t>规</w:t>
      </w:r>
      <w:proofErr w:type="gramEnd"/>
      <w:r w:rsidRPr="0070593C">
        <w:rPr>
          <w:rFonts w:eastAsia="仿宋_GB2312" w:cs="仿宋_GB2312" w:hint="eastAsia"/>
          <w:sz w:val="32"/>
          <w:szCs w:val="32"/>
          <w:lang w:val="zh-CN"/>
        </w:rPr>
        <w:t>（</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分）。所有项目均结合我局实际工作情况，进行充分的调研论证，并按照规定的审批流程报领导班子集体决策，决策过程科学、民主、规范。自评得分为</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2</w:t>
      </w:r>
      <w:r w:rsidRPr="0070593C">
        <w:rPr>
          <w:rFonts w:eastAsia="仿宋_GB2312" w:cs="仿宋_GB2312" w:hint="eastAsia"/>
          <w:sz w:val="32"/>
          <w:szCs w:val="32"/>
          <w:lang w:val="zh-CN"/>
        </w:rPr>
        <w:t>）目标设置合理（</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分）。项目绩效目标与我局的职能职责和年度工作计划紧密结合，目标设置明确、科学合理、规范完整、量化细化且与预算匹配，能够清晰反</w:t>
      </w:r>
      <w:r w:rsidRPr="0070593C">
        <w:rPr>
          <w:rFonts w:eastAsia="仿宋_GB2312" w:cs="仿宋_GB2312" w:hint="eastAsia"/>
          <w:sz w:val="32"/>
          <w:szCs w:val="32"/>
          <w:lang w:val="zh-CN"/>
        </w:rPr>
        <w:lastRenderedPageBreak/>
        <w:t>映项目的预期产出和效果，自评得分为</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3</w:t>
      </w:r>
      <w:r w:rsidRPr="0070593C">
        <w:rPr>
          <w:rFonts w:eastAsia="仿宋_GB2312" w:cs="仿宋_GB2312" w:hint="eastAsia"/>
          <w:sz w:val="32"/>
          <w:szCs w:val="32"/>
          <w:lang w:val="zh-CN"/>
        </w:rPr>
        <w:t>）项目入库及时（</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分）。按照项目库管理的相关要求，对项目在一体化信息系统进行分类入库，入库资料齐全，便于项目的统一管理和调度；项目入库在规定时间内完成，均未晚于</w:t>
      </w:r>
      <w:r w:rsidRPr="0070593C">
        <w:rPr>
          <w:rFonts w:eastAsia="仿宋_GB2312" w:cs="仿宋_GB2312" w:hint="eastAsia"/>
          <w:sz w:val="32"/>
          <w:szCs w:val="32"/>
          <w:lang w:val="zh-CN"/>
        </w:rPr>
        <w:t>2024</w:t>
      </w:r>
      <w:r w:rsidRPr="0070593C">
        <w:rPr>
          <w:rFonts w:eastAsia="仿宋_GB2312" w:cs="仿宋_GB2312" w:hint="eastAsia"/>
          <w:sz w:val="32"/>
          <w:szCs w:val="32"/>
          <w:lang w:val="zh-CN"/>
        </w:rPr>
        <w:t>年</w:t>
      </w:r>
      <w:r w:rsidRPr="0070593C">
        <w:rPr>
          <w:rFonts w:eastAsia="仿宋_GB2312" w:cs="仿宋_GB2312" w:hint="eastAsia"/>
          <w:sz w:val="32"/>
          <w:szCs w:val="32"/>
          <w:lang w:val="zh-CN"/>
        </w:rPr>
        <w:t>9</w:t>
      </w:r>
      <w:r w:rsidRPr="0070593C">
        <w:rPr>
          <w:rFonts w:eastAsia="仿宋_GB2312" w:cs="仿宋_GB2312" w:hint="eastAsia"/>
          <w:sz w:val="32"/>
          <w:szCs w:val="32"/>
          <w:lang w:val="zh-CN"/>
        </w:rPr>
        <w:t>月</w:t>
      </w:r>
      <w:r w:rsidRPr="0070593C">
        <w:rPr>
          <w:rFonts w:eastAsia="仿宋_GB2312" w:cs="仿宋_GB2312" w:hint="eastAsia"/>
          <w:sz w:val="32"/>
          <w:szCs w:val="32"/>
          <w:lang w:val="zh-CN"/>
        </w:rPr>
        <w:t>30</w:t>
      </w:r>
      <w:r w:rsidRPr="0070593C">
        <w:rPr>
          <w:rFonts w:eastAsia="仿宋_GB2312" w:cs="仿宋_GB2312" w:hint="eastAsia"/>
          <w:sz w:val="32"/>
          <w:szCs w:val="32"/>
          <w:lang w:val="zh-CN"/>
        </w:rPr>
        <w:t>日。自评得分为</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2.</w:t>
      </w:r>
      <w:r w:rsidRPr="0070593C">
        <w:rPr>
          <w:rFonts w:eastAsia="仿宋_GB2312" w:cs="仿宋_GB2312" w:hint="eastAsia"/>
          <w:sz w:val="32"/>
          <w:szCs w:val="32"/>
          <w:lang w:val="zh-CN"/>
        </w:rPr>
        <w:t>项目执行（</w:t>
      </w:r>
      <w:r w:rsidRPr="0070593C">
        <w:rPr>
          <w:rFonts w:eastAsia="仿宋_GB2312" w:cs="仿宋_GB2312" w:hint="eastAsia"/>
          <w:sz w:val="32"/>
          <w:szCs w:val="32"/>
          <w:lang w:val="zh-CN"/>
        </w:rPr>
        <w:t>12</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11.56</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1</w:t>
      </w:r>
      <w:r w:rsidRPr="0070593C">
        <w:rPr>
          <w:rFonts w:eastAsia="仿宋_GB2312" w:cs="仿宋_GB2312" w:hint="eastAsia"/>
          <w:sz w:val="32"/>
          <w:szCs w:val="32"/>
          <w:lang w:val="zh-CN"/>
        </w:rPr>
        <w:t>）执行同向（</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我局部门预算项目实际列支内容与绩效目标设置方向相符，项目资金严格按照预算安排和项目实施进度进行拨付和使用，无截留、挪用、超范围支出等情况，确保了资金使用与项目执行的一致性，自评得分为</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2</w:t>
      </w:r>
      <w:r w:rsidRPr="0070593C">
        <w:rPr>
          <w:rFonts w:eastAsia="仿宋_GB2312" w:cs="仿宋_GB2312" w:hint="eastAsia"/>
          <w:sz w:val="32"/>
          <w:szCs w:val="32"/>
          <w:lang w:val="zh-CN"/>
        </w:rPr>
        <w:t>）项目调整（</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分）。优化项目调整应对机制，如遇部分项目因政策变化、实际工作开展与预期不符等情况，及时采取收回预算、调整目标等处置措施对项目进行调整。且项目调整须严格履行审批手续，确保调整过程合法合</w:t>
      </w:r>
      <w:proofErr w:type="gramStart"/>
      <w:r w:rsidRPr="0070593C">
        <w:rPr>
          <w:rFonts w:eastAsia="仿宋_GB2312" w:cs="仿宋_GB2312" w:hint="eastAsia"/>
          <w:sz w:val="32"/>
          <w:szCs w:val="32"/>
          <w:lang w:val="zh-CN"/>
        </w:rPr>
        <w:t>规</w:t>
      </w:r>
      <w:proofErr w:type="gramEnd"/>
      <w:r w:rsidRPr="0070593C">
        <w:rPr>
          <w:rFonts w:eastAsia="仿宋_GB2312" w:cs="仿宋_GB2312" w:hint="eastAsia"/>
          <w:sz w:val="32"/>
          <w:szCs w:val="32"/>
          <w:lang w:val="zh-CN"/>
        </w:rPr>
        <w:t>、调整后的项目持续符合实际需求，保障项目的顺利推进。自评得分为</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3</w:t>
      </w:r>
      <w:r w:rsidRPr="0070593C">
        <w:rPr>
          <w:rFonts w:eastAsia="仿宋_GB2312" w:cs="仿宋_GB2312" w:hint="eastAsia"/>
          <w:sz w:val="32"/>
          <w:szCs w:val="32"/>
          <w:lang w:val="zh-CN"/>
        </w:rPr>
        <w:t>）执行结果（</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3.56</w:t>
      </w:r>
      <w:r w:rsidRPr="0070593C">
        <w:rPr>
          <w:rFonts w:eastAsia="仿宋_GB2312" w:cs="仿宋_GB2312" w:hint="eastAsia"/>
          <w:sz w:val="32"/>
          <w:szCs w:val="32"/>
          <w:lang w:val="zh-CN"/>
        </w:rPr>
        <w:t>分）。我局大部分项目按照时间节点和质量要求完成了任务，项目执行进度和质量得到有效控制。常年项目</w:t>
      </w:r>
      <w:r w:rsidRPr="0070593C">
        <w:rPr>
          <w:rFonts w:eastAsia="仿宋_GB2312" w:cs="仿宋_GB2312" w:hint="eastAsia"/>
          <w:sz w:val="32"/>
          <w:szCs w:val="32"/>
          <w:lang w:val="zh-CN"/>
        </w:rPr>
        <w:t>1</w:t>
      </w:r>
      <w:r w:rsidRPr="0070593C">
        <w:rPr>
          <w:rFonts w:eastAsia="仿宋_GB2312" w:cs="仿宋_GB2312" w:hint="eastAsia"/>
          <w:sz w:val="32"/>
          <w:szCs w:val="32"/>
          <w:lang w:val="zh-CN"/>
        </w:rPr>
        <w:t>个，预算无结余，得</w:t>
      </w:r>
      <w:r w:rsidRPr="0070593C">
        <w:rPr>
          <w:rFonts w:eastAsia="仿宋_GB2312" w:cs="仿宋_GB2312" w:hint="eastAsia"/>
          <w:sz w:val="32"/>
          <w:szCs w:val="32"/>
          <w:lang w:val="zh-CN"/>
        </w:rPr>
        <w:t>2</w:t>
      </w:r>
      <w:r w:rsidRPr="0070593C">
        <w:rPr>
          <w:rFonts w:eastAsia="仿宋_GB2312" w:cs="仿宋_GB2312" w:hint="eastAsia"/>
          <w:sz w:val="32"/>
          <w:szCs w:val="32"/>
          <w:lang w:val="zh-CN"/>
        </w:rPr>
        <w:t>分；阶段项目（含一次性项目）</w:t>
      </w:r>
      <w:r w:rsidRPr="0070593C">
        <w:rPr>
          <w:rFonts w:eastAsia="仿宋_GB2312" w:cs="仿宋_GB2312" w:hint="eastAsia"/>
          <w:sz w:val="32"/>
          <w:szCs w:val="32"/>
          <w:lang w:val="zh-CN"/>
        </w:rPr>
        <w:t>9</w:t>
      </w:r>
      <w:r w:rsidRPr="0070593C">
        <w:rPr>
          <w:rFonts w:eastAsia="仿宋_GB2312" w:cs="仿宋_GB2312" w:hint="eastAsia"/>
          <w:sz w:val="32"/>
          <w:szCs w:val="32"/>
          <w:lang w:val="zh-CN"/>
        </w:rPr>
        <w:t>个，结余率大于</w:t>
      </w:r>
      <w:r w:rsidRPr="0070593C">
        <w:rPr>
          <w:rFonts w:eastAsia="仿宋_GB2312" w:cs="仿宋_GB2312" w:hint="eastAsia"/>
          <w:sz w:val="32"/>
          <w:szCs w:val="32"/>
          <w:lang w:val="zh-CN"/>
        </w:rPr>
        <w:t>10%</w:t>
      </w:r>
      <w:r w:rsidRPr="0070593C">
        <w:rPr>
          <w:rFonts w:eastAsia="仿宋_GB2312" w:cs="仿宋_GB2312" w:hint="eastAsia"/>
          <w:sz w:val="32"/>
          <w:szCs w:val="32"/>
          <w:lang w:val="zh-CN"/>
        </w:rPr>
        <w:t>的项目</w:t>
      </w:r>
      <w:r w:rsidRPr="0070593C">
        <w:rPr>
          <w:rFonts w:eastAsia="仿宋_GB2312" w:cs="仿宋_GB2312" w:hint="eastAsia"/>
          <w:sz w:val="32"/>
          <w:szCs w:val="32"/>
          <w:lang w:val="zh-CN"/>
        </w:rPr>
        <w:t>2</w:t>
      </w:r>
      <w:r w:rsidRPr="0070593C">
        <w:rPr>
          <w:rFonts w:eastAsia="仿宋_GB2312" w:cs="仿宋_GB2312" w:hint="eastAsia"/>
          <w:sz w:val="32"/>
          <w:szCs w:val="32"/>
          <w:lang w:val="zh-CN"/>
        </w:rPr>
        <w:t>个，根据公式，得</w:t>
      </w:r>
      <w:r w:rsidRPr="0070593C">
        <w:rPr>
          <w:rFonts w:eastAsia="仿宋_GB2312" w:cs="仿宋_GB2312" w:hint="eastAsia"/>
          <w:sz w:val="32"/>
          <w:szCs w:val="32"/>
          <w:lang w:val="zh-CN"/>
        </w:rPr>
        <w:t>1.56</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3.</w:t>
      </w:r>
      <w:r w:rsidRPr="0070593C">
        <w:rPr>
          <w:rFonts w:eastAsia="仿宋_GB2312" w:cs="仿宋_GB2312" w:hint="eastAsia"/>
          <w:sz w:val="32"/>
          <w:szCs w:val="32"/>
          <w:lang w:val="zh-CN"/>
        </w:rPr>
        <w:t>目标实现（</w:t>
      </w:r>
      <w:r w:rsidRPr="0070593C">
        <w:rPr>
          <w:rFonts w:eastAsia="仿宋_GB2312" w:cs="仿宋_GB2312" w:hint="eastAsia"/>
          <w:sz w:val="32"/>
          <w:szCs w:val="32"/>
          <w:lang w:val="zh-CN"/>
        </w:rPr>
        <w:t>11</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11</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1</w:t>
      </w:r>
      <w:r w:rsidRPr="0070593C">
        <w:rPr>
          <w:rFonts w:eastAsia="仿宋_GB2312" w:cs="仿宋_GB2312" w:hint="eastAsia"/>
          <w:sz w:val="32"/>
          <w:szCs w:val="32"/>
          <w:lang w:val="zh-CN"/>
        </w:rPr>
        <w:t>）目标完成（</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分）。我局高质量完成</w:t>
      </w:r>
      <w:r w:rsidRPr="0070593C">
        <w:rPr>
          <w:rFonts w:eastAsia="仿宋_GB2312" w:cs="仿宋_GB2312" w:hint="eastAsia"/>
          <w:sz w:val="32"/>
          <w:szCs w:val="32"/>
          <w:lang w:val="zh-CN"/>
        </w:rPr>
        <w:t>1</w:t>
      </w:r>
      <w:r w:rsidRPr="0070593C">
        <w:rPr>
          <w:rFonts w:eastAsia="仿宋_GB2312" w:cs="仿宋_GB2312" w:hint="eastAsia"/>
          <w:sz w:val="32"/>
          <w:szCs w:val="32"/>
          <w:lang w:val="zh-CN"/>
        </w:rPr>
        <w:t>个</w:t>
      </w:r>
      <w:r w:rsidRPr="0070593C">
        <w:rPr>
          <w:rFonts w:eastAsia="仿宋_GB2312" w:cs="仿宋_GB2312" w:hint="eastAsia"/>
          <w:sz w:val="32"/>
          <w:szCs w:val="32"/>
          <w:lang w:val="zh-CN"/>
        </w:rPr>
        <w:lastRenderedPageBreak/>
        <w:t>常年项目及</w:t>
      </w:r>
      <w:r w:rsidRPr="0070593C">
        <w:rPr>
          <w:rFonts w:eastAsia="仿宋_GB2312" w:cs="仿宋_GB2312" w:hint="eastAsia"/>
          <w:sz w:val="32"/>
          <w:szCs w:val="32"/>
          <w:lang w:val="zh-CN"/>
        </w:rPr>
        <w:t>9</w:t>
      </w:r>
      <w:r w:rsidRPr="0070593C">
        <w:rPr>
          <w:rFonts w:eastAsia="仿宋_GB2312" w:cs="仿宋_GB2312" w:hint="eastAsia"/>
          <w:sz w:val="32"/>
          <w:szCs w:val="32"/>
          <w:lang w:val="zh-CN"/>
        </w:rPr>
        <w:t>个阶段项目（含一次性项目）绩效目标，且数量指标均已完成。自评得分为</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2</w:t>
      </w:r>
      <w:r w:rsidRPr="0070593C">
        <w:rPr>
          <w:rFonts w:eastAsia="仿宋_GB2312" w:cs="仿宋_GB2312" w:hint="eastAsia"/>
          <w:sz w:val="32"/>
          <w:szCs w:val="32"/>
          <w:lang w:val="zh-CN"/>
        </w:rPr>
        <w:t>）目标偏离（</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分）。我局</w:t>
      </w:r>
      <w:r w:rsidRPr="0070593C">
        <w:rPr>
          <w:rFonts w:eastAsia="仿宋_GB2312" w:cs="仿宋_GB2312" w:hint="eastAsia"/>
          <w:sz w:val="32"/>
          <w:szCs w:val="32"/>
          <w:lang w:val="zh-CN"/>
        </w:rPr>
        <w:t>1</w:t>
      </w:r>
      <w:r w:rsidRPr="0070593C">
        <w:rPr>
          <w:rFonts w:eastAsia="仿宋_GB2312" w:cs="仿宋_GB2312" w:hint="eastAsia"/>
          <w:sz w:val="32"/>
          <w:szCs w:val="32"/>
          <w:lang w:val="zh-CN"/>
        </w:rPr>
        <w:t>个常年项目及</w:t>
      </w:r>
      <w:r w:rsidRPr="0070593C">
        <w:rPr>
          <w:rFonts w:eastAsia="仿宋_GB2312" w:cs="仿宋_GB2312" w:hint="eastAsia"/>
          <w:sz w:val="32"/>
          <w:szCs w:val="32"/>
          <w:lang w:val="zh-CN"/>
        </w:rPr>
        <w:t>9</w:t>
      </w:r>
      <w:r w:rsidRPr="0070593C">
        <w:rPr>
          <w:rFonts w:eastAsia="仿宋_GB2312" w:cs="仿宋_GB2312" w:hint="eastAsia"/>
          <w:sz w:val="32"/>
          <w:szCs w:val="32"/>
          <w:lang w:val="zh-CN"/>
        </w:rPr>
        <w:t>个阶段项目（含一次性项目）绩效目标数量指标实现程度</w:t>
      </w:r>
      <w:r w:rsidRPr="0070593C">
        <w:rPr>
          <w:rFonts w:eastAsia="仿宋_GB2312" w:cs="仿宋_GB2312" w:hint="eastAsia"/>
          <w:sz w:val="32"/>
          <w:szCs w:val="32"/>
          <w:lang w:val="zh-CN"/>
        </w:rPr>
        <w:t>100%</w:t>
      </w:r>
      <w:r w:rsidRPr="0070593C">
        <w:rPr>
          <w:rFonts w:eastAsia="仿宋_GB2312" w:cs="仿宋_GB2312" w:hint="eastAsia"/>
          <w:sz w:val="32"/>
          <w:szCs w:val="32"/>
          <w:lang w:val="zh-CN"/>
        </w:rPr>
        <w:t>，与预期目标数量指标无偏离。自评得分为</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3</w:t>
      </w:r>
      <w:r w:rsidRPr="0070593C">
        <w:rPr>
          <w:rFonts w:eastAsia="仿宋_GB2312" w:cs="仿宋_GB2312" w:hint="eastAsia"/>
          <w:sz w:val="32"/>
          <w:szCs w:val="32"/>
          <w:lang w:val="zh-CN"/>
        </w:rPr>
        <w:t>）实现效果（</w:t>
      </w:r>
      <w:r w:rsidRPr="0070593C">
        <w:rPr>
          <w:rFonts w:eastAsia="仿宋_GB2312" w:cs="仿宋_GB2312" w:hint="eastAsia"/>
          <w:sz w:val="32"/>
          <w:szCs w:val="32"/>
          <w:lang w:val="zh-CN"/>
        </w:rPr>
        <w:t>3</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3</w:t>
      </w:r>
      <w:r w:rsidRPr="0070593C">
        <w:rPr>
          <w:rFonts w:eastAsia="仿宋_GB2312" w:cs="仿宋_GB2312" w:hint="eastAsia"/>
          <w:sz w:val="32"/>
          <w:szCs w:val="32"/>
          <w:lang w:val="zh-CN"/>
        </w:rPr>
        <w:t>分）。列举</w:t>
      </w:r>
      <w:r w:rsidRPr="0070593C">
        <w:rPr>
          <w:rFonts w:eastAsia="仿宋_GB2312" w:cs="仿宋_GB2312" w:hint="eastAsia"/>
          <w:sz w:val="32"/>
          <w:szCs w:val="32"/>
          <w:lang w:val="zh-CN"/>
        </w:rPr>
        <w:t>4</w:t>
      </w:r>
      <w:r w:rsidRPr="0070593C">
        <w:rPr>
          <w:rFonts w:eastAsia="仿宋_GB2312" w:cs="仿宋_GB2312" w:hint="eastAsia"/>
          <w:sz w:val="32"/>
          <w:szCs w:val="32"/>
          <w:lang w:val="zh-CN"/>
        </w:rPr>
        <w:t>个阶段性项目效益指标实施效果进行说明。</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统计基层基础工作：全市基层统计机构建设完整规范，示范化建设深入推进，统计报表制度严格贯彻执行，统计数据质量得到保证，为全面准确反映全市经济社会发展成果奠定了坚实基础。</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五经普工作：完成五经普入户登记、宣传动员、数据审核、数据评估、省级试点，高质量完成五经</w:t>
      </w:r>
      <w:proofErr w:type="gramStart"/>
      <w:r w:rsidRPr="0070593C">
        <w:rPr>
          <w:rFonts w:eastAsia="仿宋_GB2312" w:cs="仿宋_GB2312" w:hint="eastAsia"/>
          <w:sz w:val="32"/>
          <w:szCs w:val="32"/>
          <w:lang w:val="zh-CN"/>
        </w:rPr>
        <w:t>普关键</w:t>
      </w:r>
      <w:proofErr w:type="gramEnd"/>
      <w:r w:rsidRPr="0070593C">
        <w:rPr>
          <w:rFonts w:eastAsia="仿宋_GB2312" w:cs="仿宋_GB2312" w:hint="eastAsia"/>
          <w:sz w:val="32"/>
          <w:szCs w:val="32"/>
          <w:lang w:val="zh-CN"/>
        </w:rPr>
        <w:t>阶段工作，取得阶段性成果。</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网络安全维护工作：完成统计网络安全加固、视频会议设备更新，有效提高统计工作效率，为保障全市各项统计工作顺利开展打下坚实基础。</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社情民意调查工作：完成社会经济调查项目</w:t>
      </w:r>
      <w:r w:rsidRPr="0070593C">
        <w:rPr>
          <w:rFonts w:eastAsia="仿宋_GB2312" w:cs="仿宋_GB2312" w:hint="eastAsia"/>
          <w:sz w:val="32"/>
          <w:szCs w:val="32"/>
          <w:lang w:val="zh-CN"/>
        </w:rPr>
        <w:t>17</w:t>
      </w:r>
      <w:r w:rsidRPr="0070593C">
        <w:rPr>
          <w:rFonts w:eastAsia="仿宋_GB2312" w:cs="仿宋_GB2312" w:hint="eastAsia"/>
          <w:sz w:val="32"/>
          <w:szCs w:val="32"/>
          <w:lang w:val="zh-CN"/>
        </w:rPr>
        <w:t>个，其中：完成国家统计局布置调查项目</w:t>
      </w:r>
      <w:r w:rsidRPr="0070593C">
        <w:rPr>
          <w:rFonts w:eastAsia="仿宋_GB2312" w:cs="仿宋_GB2312" w:hint="eastAsia"/>
          <w:sz w:val="32"/>
          <w:szCs w:val="32"/>
          <w:lang w:val="zh-CN"/>
        </w:rPr>
        <w:t>1</w:t>
      </w:r>
      <w:r w:rsidRPr="0070593C">
        <w:rPr>
          <w:rFonts w:eastAsia="仿宋_GB2312" w:cs="仿宋_GB2312" w:hint="eastAsia"/>
          <w:sz w:val="32"/>
          <w:szCs w:val="32"/>
          <w:lang w:val="zh-CN"/>
        </w:rPr>
        <w:t>个，有效样本</w:t>
      </w:r>
      <w:r w:rsidRPr="0070593C">
        <w:rPr>
          <w:rFonts w:eastAsia="仿宋_GB2312" w:cs="仿宋_GB2312" w:hint="eastAsia"/>
          <w:sz w:val="32"/>
          <w:szCs w:val="32"/>
          <w:lang w:val="zh-CN"/>
        </w:rPr>
        <w:t>92</w:t>
      </w:r>
      <w:r w:rsidRPr="0070593C">
        <w:rPr>
          <w:rFonts w:eastAsia="仿宋_GB2312" w:cs="仿宋_GB2312" w:hint="eastAsia"/>
          <w:sz w:val="32"/>
          <w:szCs w:val="32"/>
          <w:lang w:val="zh-CN"/>
        </w:rPr>
        <w:t>个；完成市本级部门委托调查项目</w:t>
      </w:r>
      <w:r w:rsidRPr="0070593C">
        <w:rPr>
          <w:rFonts w:eastAsia="仿宋_GB2312" w:cs="仿宋_GB2312" w:hint="eastAsia"/>
          <w:sz w:val="32"/>
          <w:szCs w:val="32"/>
          <w:lang w:val="zh-CN"/>
        </w:rPr>
        <w:t>12</w:t>
      </w:r>
      <w:r w:rsidRPr="0070593C">
        <w:rPr>
          <w:rFonts w:eastAsia="仿宋_GB2312" w:cs="仿宋_GB2312" w:hint="eastAsia"/>
          <w:sz w:val="32"/>
          <w:szCs w:val="32"/>
          <w:lang w:val="zh-CN"/>
        </w:rPr>
        <w:t>个，自主选题项目</w:t>
      </w:r>
      <w:r w:rsidRPr="0070593C">
        <w:rPr>
          <w:rFonts w:eastAsia="仿宋_GB2312" w:cs="仿宋_GB2312" w:hint="eastAsia"/>
          <w:sz w:val="32"/>
          <w:szCs w:val="32"/>
          <w:lang w:val="zh-CN"/>
        </w:rPr>
        <w:t>5</w:t>
      </w:r>
      <w:r w:rsidRPr="0070593C">
        <w:rPr>
          <w:rFonts w:eastAsia="仿宋_GB2312" w:cs="仿宋_GB2312" w:hint="eastAsia"/>
          <w:sz w:val="32"/>
          <w:szCs w:val="32"/>
          <w:lang w:val="zh-CN"/>
        </w:rPr>
        <w:t>个，有效样本</w:t>
      </w:r>
      <w:r w:rsidRPr="0070593C">
        <w:rPr>
          <w:rFonts w:eastAsia="仿宋_GB2312" w:cs="仿宋_GB2312" w:hint="eastAsia"/>
          <w:sz w:val="32"/>
          <w:szCs w:val="32"/>
          <w:lang w:val="zh-CN"/>
        </w:rPr>
        <w:t>21.96</w:t>
      </w:r>
      <w:r w:rsidRPr="0070593C">
        <w:rPr>
          <w:rFonts w:eastAsia="仿宋_GB2312" w:cs="仿宋_GB2312" w:hint="eastAsia"/>
          <w:sz w:val="32"/>
          <w:szCs w:val="32"/>
          <w:lang w:val="zh-CN"/>
        </w:rPr>
        <w:t>万个；协助省统计局调查项目</w:t>
      </w:r>
      <w:r w:rsidRPr="0070593C">
        <w:rPr>
          <w:rFonts w:eastAsia="仿宋_GB2312" w:cs="仿宋_GB2312" w:hint="eastAsia"/>
          <w:sz w:val="32"/>
          <w:szCs w:val="32"/>
          <w:lang w:val="zh-CN"/>
        </w:rPr>
        <w:t>2</w:t>
      </w:r>
      <w:r w:rsidRPr="0070593C">
        <w:rPr>
          <w:rFonts w:eastAsia="仿宋_GB2312" w:cs="仿宋_GB2312" w:hint="eastAsia"/>
          <w:sz w:val="32"/>
          <w:szCs w:val="32"/>
          <w:lang w:val="zh-CN"/>
        </w:rPr>
        <w:t>个。调查成果获得了有关单位的肯定，充分发挥了市城调队在展现发展成就、服务决策部署、反映民生问题等方面的“连心桥”作用。</w:t>
      </w:r>
    </w:p>
    <w:p w:rsidR="00CA7CA6"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lastRenderedPageBreak/>
        <w:t>攀枝花市统计局</w:t>
      </w:r>
      <w:r w:rsidRPr="0070593C">
        <w:rPr>
          <w:rFonts w:eastAsia="仿宋_GB2312" w:cs="仿宋_GB2312" w:hint="eastAsia"/>
          <w:sz w:val="32"/>
          <w:szCs w:val="32"/>
          <w:lang w:val="zh-CN"/>
        </w:rPr>
        <w:t>2024</w:t>
      </w:r>
      <w:r w:rsidRPr="0070593C">
        <w:rPr>
          <w:rFonts w:eastAsia="仿宋_GB2312" w:cs="仿宋_GB2312" w:hint="eastAsia"/>
          <w:sz w:val="32"/>
          <w:szCs w:val="32"/>
          <w:lang w:val="zh-CN"/>
        </w:rPr>
        <w:t>年度常年项目、阶段项目（含一次性项目），按计划完成绩效目标，达到了预期效果。自评得分为</w:t>
      </w:r>
      <w:r w:rsidRPr="0070593C">
        <w:rPr>
          <w:rFonts w:eastAsia="仿宋_GB2312" w:cs="仿宋_GB2312" w:hint="eastAsia"/>
          <w:sz w:val="32"/>
          <w:szCs w:val="32"/>
          <w:lang w:val="zh-CN"/>
        </w:rPr>
        <w:t>3</w:t>
      </w:r>
      <w:r w:rsidRPr="0070593C">
        <w:rPr>
          <w:rFonts w:eastAsia="仿宋_GB2312" w:cs="仿宋_GB2312" w:hint="eastAsia"/>
          <w:sz w:val="32"/>
          <w:szCs w:val="32"/>
          <w:lang w:val="zh-CN"/>
        </w:rPr>
        <w:t>分。</w:t>
      </w:r>
    </w:p>
    <w:p w:rsidR="00CA7CA6" w:rsidRDefault="00CA7CA6" w:rsidP="00CA7CA6">
      <w:pPr>
        <w:adjustRightInd w:val="0"/>
        <w:snapToGrid w:val="0"/>
        <w:spacing w:line="578" w:lineRule="exact"/>
        <w:ind w:firstLineChars="200" w:firstLine="643"/>
        <w:contextualSpacing/>
        <w:jc w:val="left"/>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w:t>
      </w:r>
      <w:r>
        <w:rPr>
          <w:rFonts w:eastAsia="楷体_GB2312" w:hint="eastAsia"/>
          <w:b/>
          <w:bCs/>
          <w:color w:val="000000"/>
          <w:kern w:val="0"/>
          <w:sz w:val="32"/>
          <w:szCs w:val="32"/>
          <w:shd w:val="clear" w:color="auto" w:fill="FFFFFF"/>
        </w:rPr>
        <w:t>三</w:t>
      </w:r>
      <w:r>
        <w:rPr>
          <w:rFonts w:eastAsia="楷体_GB2312"/>
          <w:b/>
          <w:bCs/>
          <w:color w:val="000000"/>
          <w:kern w:val="0"/>
          <w:sz w:val="32"/>
          <w:szCs w:val="32"/>
          <w:shd w:val="clear" w:color="auto" w:fill="FFFFFF"/>
          <w:lang w:val="zh-CN"/>
        </w:rPr>
        <w:t>）绩效结果应用情况</w:t>
      </w:r>
      <w:r>
        <w:rPr>
          <w:rFonts w:eastAsia="楷体_GB2312" w:hint="eastAsia"/>
          <w:b/>
          <w:bCs/>
          <w:color w:val="000000"/>
          <w:kern w:val="0"/>
          <w:sz w:val="32"/>
          <w:szCs w:val="32"/>
          <w:shd w:val="clear" w:color="auto" w:fill="FFFFFF"/>
          <w:lang w:val="zh-CN"/>
        </w:rPr>
        <w:t>。</w:t>
      </w:r>
    </w:p>
    <w:p w:rsidR="00CA7CA6" w:rsidRPr="0070593C" w:rsidRDefault="00CA7CA6" w:rsidP="00CA7CA6">
      <w:pPr>
        <w:adjustRightInd w:val="0"/>
        <w:snapToGrid w:val="0"/>
        <w:spacing w:line="578" w:lineRule="exact"/>
        <w:ind w:firstLineChars="200" w:firstLine="640"/>
        <w:contextualSpacing/>
        <w:jc w:val="left"/>
        <w:rPr>
          <w:rFonts w:eastAsia="仿宋_GB2312"/>
          <w:sz w:val="32"/>
          <w:szCs w:val="32"/>
          <w:lang w:val="zh-CN" w:bidi="ar"/>
        </w:rPr>
      </w:pPr>
      <w:r w:rsidRPr="0070593C">
        <w:rPr>
          <w:rFonts w:eastAsia="仿宋_GB2312" w:hint="eastAsia"/>
          <w:sz w:val="32"/>
          <w:szCs w:val="32"/>
          <w:lang w:val="zh-CN" w:bidi="ar"/>
        </w:rPr>
        <w:t>1.</w:t>
      </w:r>
      <w:r w:rsidRPr="0070593C">
        <w:rPr>
          <w:rFonts w:eastAsia="仿宋_GB2312" w:hint="eastAsia"/>
          <w:sz w:val="32"/>
          <w:szCs w:val="32"/>
          <w:lang w:val="zh-CN" w:bidi="ar"/>
        </w:rPr>
        <w:t>内部应用情况。我局将绩效评价结果作为下一年度预算编制的重要依据，以绩效评价反映的问题为导向，结合部门预算绩效评价指标体系，进一步优化、细化、量化指标设置，做到绩效指标设置科学性合理、规范完整，提高与预算匹配率。</w:t>
      </w:r>
    </w:p>
    <w:p w:rsidR="00CA7CA6" w:rsidRPr="0070593C" w:rsidRDefault="00CA7CA6" w:rsidP="00CA7CA6">
      <w:pPr>
        <w:adjustRightInd w:val="0"/>
        <w:snapToGrid w:val="0"/>
        <w:spacing w:line="578" w:lineRule="exact"/>
        <w:ind w:firstLineChars="200" w:firstLine="640"/>
        <w:contextualSpacing/>
        <w:jc w:val="left"/>
        <w:rPr>
          <w:rFonts w:eastAsia="仿宋_GB2312"/>
          <w:sz w:val="32"/>
          <w:szCs w:val="32"/>
          <w:lang w:val="zh-CN" w:bidi="ar"/>
        </w:rPr>
      </w:pPr>
      <w:r w:rsidRPr="0070593C">
        <w:rPr>
          <w:rFonts w:eastAsia="仿宋_GB2312" w:hint="eastAsia"/>
          <w:sz w:val="32"/>
          <w:szCs w:val="32"/>
          <w:lang w:val="zh-CN" w:bidi="ar"/>
        </w:rPr>
        <w:t>2.</w:t>
      </w:r>
      <w:r w:rsidRPr="0070593C">
        <w:rPr>
          <w:rFonts w:eastAsia="仿宋_GB2312" w:hint="eastAsia"/>
          <w:sz w:val="32"/>
          <w:szCs w:val="32"/>
          <w:lang w:val="zh-CN" w:bidi="ar"/>
        </w:rPr>
        <w:t>信息公开情况。按照政府信息公开的相关要求，及时在政府网站等平台公开部门预算绩效自评报告、项目绩效自评表等信息，主动接受社会公众的监督，增强了预算绩效管理工作的透明度</w:t>
      </w:r>
      <w:r w:rsidRPr="0070593C">
        <w:rPr>
          <w:rFonts w:eastAsia="仿宋_GB2312" w:hint="eastAsia"/>
          <w:sz w:val="32"/>
          <w:szCs w:val="32"/>
          <w:lang w:val="zh-CN" w:bidi="ar"/>
        </w:rPr>
        <w:t xml:space="preserve"> </w:t>
      </w:r>
      <w:r w:rsidRPr="0070593C">
        <w:rPr>
          <w:rFonts w:eastAsia="仿宋_GB2312" w:hint="eastAsia"/>
          <w:sz w:val="32"/>
          <w:szCs w:val="32"/>
          <w:lang w:val="zh-CN" w:bidi="ar"/>
        </w:rPr>
        <w:t>。</w:t>
      </w:r>
    </w:p>
    <w:p w:rsidR="00CA7CA6" w:rsidRDefault="00CA7CA6" w:rsidP="00CA7CA6">
      <w:pPr>
        <w:adjustRightInd w:val="0"/>
        <w:snapToGrid w:val="0"/>
        <w:spacing w:line="578" w:lineRule="exact"/>
        <w:ind w:firstLineChars="200" w:firstLine="640"/>
        <w:contextualSpacing/>
        <w:jc w:val="left"/>
        <w:rPr>
          <w:rFonts w:eastAsia="仿宋_GB2312"/>
          <w:sz w:val="32"/>
          <w:szCs w:val="32"/>
          <w:lang w:bidi="ar"/>
        </w:rPr>
      </w:pPr>
      <w:r w:rsidRPr="0070593C">
        <w:rPr>
          <w:rFonts w:eastAsia="仿宋_GB2312" w:hint="eastAsia"/>
          <w:sz w:val="32"/>
          <w:szCs w:val="32"/>
          <w:lang w:val="zh-CN" w:bidi="ar"/>
        </w:rPr>
        <w:t>3.</w:t>
      </w:r>
      <w:r w:rsidRPr="0070593C">
        <w:rPr>
          <w:rFonts w:eastAsia="仿宋_GB2312" w:hint="eastAsia"/>
          <w:sz w:val="32"/>
          <w:szCs w:val="32"/>
          <w:lang w:val="zh-CN" w:bidi="ar"/>
        </w:rPr>
        <w:t>整改反馈情况。针对绩效评价过程中反映出的问题，及时与项目实施部门沟通，通过调整目标设置、指标设置等措施加以整改。相关部门</w:t>
      </w:r>
      <w:r w:rsidR="00D7618D">
        <w:rPr>
          <w:rFonts w:eastAsia="仿宋_GB2312" w:hint="eastAsia"/>
          <w:sz w:val="32"/>
          <w:szCs w:val="32"/>
          <w:lang w:val="zh-CN" w:bidi="ar"/>
        </w:rPr>
        <w:t>需</w:t>
      </w:r>
      <w:r w:rsidRPr="0070593C">
        <w:rPr>
          <w:rFonts w:eastAsia="仿宋_GB2312" w:hint="eastAsia"/>
          <w:sz w:val="32"/>
          <w:szCs w:val="32"/>
          <w:lang w:val="zh-CN" w:bidi="ar"/>
        </w:rPr>
        <w:t>高度重视，落实整改责任，按时完成整改任务，及时反馈整改情况。通过整改，进一步完善项目管理制度和工作流程，提高预算执行效率和资金使用效益。</w:t>
      </w:r>
    </w:p>
    <w:p w:rsidR="00CA7CA6" w:rsidRDefault="00CA7CA6" w:rsidP="00CA7CA6">
      <w:pPr>
        <w:widowControl/>
        <w:adjustRightInd w:val="0"/>
        <w:snapToGrid w:val="0"/>
        <w:spacing w:line="578" w:lineRule="exact"/>
        <w:ind w:firstLineChars="200" w:firstLine="64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四、评价结论及建议</w:t>
      </w:r>
    </w:p>
    <w:p w:rsidR="00CA7CA6" w:rsidRDefault="00CA7CA6" w:rsidP="00CA7CA6">
      <w:pPr>
        <w:widowControl/>
        <w:adjustRightInd w:val="0"/>
        <w:snapToGrid w:val="0"/>
        <w:spacing w:line="578" w:lineRule="exact"/>
        <w:ind w:firstLineChars="200" w:firstLine="643"/>
        <w:contextualSpacing/>
        <w:jc w:val="left"/>
        <w:rPr>
          <w:rFonts w:eastAsia="仿宋_GB2312"/>
          <w:sz w:val="32"/>
          <w:szCs w:val="32"/>
          <w:lang w:bidi="ar"/>
        </w:rPr>
      </w:pPr>
      <w:r>
        <w:rPr>
          <w:rFonts w:eastAsia="楷体_GB2312"/>
          <w:b/>
          <w:bCs/>
          <w:color w:val="000000"/>
          <w:kern w:val="0"/>
          <w:sz w:val="32"/>
          <w:szCs w:val="32"/>
          <w:shd w:val="clear" w:color="auto" w:fill="FFFFFF"/>
          <w:lang w:val="zh-CN"/>
        </w:rPr>
        <w:t>（一）评价结论。</w:t>
      </w:r>
      <w:r w:rsidRPr="0070593C">
        <w:rPr>
          <w:rFonts w:eastAsia="仿宋_GB2312" w:hint="eastAsia"/>
          <w:sz w:val="32"/>
          <w:szCs w:val="32"/>
          <w:lang w:bidi="ar"/>
        </w:rPr>
        <w:t>攀枝花市统计局严格按照市财政局印发的《部门预算绩效评价指标体系》要求，根据指标解释、评分方法、评分说明，结合本单位实际情况，逐项开展自评，认真测算指标分值，自评得分真实准确、有据可查。在履职</w:t>
      </w:r>
      <w:r w:rsidRPr="0070593C">
        <w:rPr>
          <w:rFonts w:eastAsia="仿宋_GB2312" w:hint="eastAsia"/>
          <w:sz w:val="32"/>
          <w:szCs w:val="32"/>
          <w:lang w:bidi="ar"/>
        </w:rPr>
        <w:lastRenderedPageBreak/>
        <w:t>效能、预算管理、财务管理、资产管理、采购管理以及项目绩效等方面均取得了较好的成绩，为高质量发展建设共同富裕试验区贡献了统计力量，自评得分为</w:t>
      </w:r>
      <w:r w:rsidRPr="0070593C">
        <w:rPr>
          <w:rFonts w:eastAsia="仿宋_GB2312" w:hint="eastAsia"/>
          <w:sz w:val="32"/>
          <w:szCs w:val="32"/>
          <w:lang w:bidi="ar"/>
        </w:rPr>
        <w:t>96.39</w:t>
      </w:r>
      <w:r w:rsidRPr="0070593C">
        <w:rPr>
          <w:rFonts w:eastAsia="仿宋_GB2312" w:hint="eastAsia"/>
          <w:sz w:val="32"/>
          <w:szCs w:val="32"/>
          <w:lang w:bidi="ar"/>
        </w:rPr>
        <w:t>分。</w:t>
      </w:r>
    </w:p>
    <w:p w:rsidR="00CA7CA6" w:rsidRDefault="00CA7CA6" w:rsidP="00CA7CA6">
      <w:pPr>
        <w:widowControl/>
        <w:adjustRightInd w:val="0"/>
        <w:snapToGrid w:val="0"/>
        <w:spacing w:line="578" w:lineRule="exact"/>
        <w:ind w:firstLineChars="200" w:firstLine="643"/>
        <w:contextualSpacing/>
        <w:jc w:val="left"/>
        <w:rPr>
          <w:rFonts w:eastAsia="仿宋_GB2312"/>
          <w:sz w:val="32"/>
          <w:szCs w:val="32"/>
          <w:lang w:bidi="ar"/>
        </w:rPr>
      </w:pPr>
      <w:r>
        <w:rPr>
          <w:rFonts w:eastAsia="楷体_GB2312"/>
          <w:b/>
          <w:bCs/>
          <w:color w:val="000000"/>
          <w:kern w:val="0"/>
          <w:sz w:val="32"/>
          <w:szCs w:val="32"/>
          <w:shd w:val="clear" w:color="auto" w:fill="FFFFFF"/>
          <w:lang w:val="zh-CN"/>
        </w:rPr>
        <w:t>（二）存在问题。</w:t>
      </w:r>
      <w:r w:rsidRPr="0070593C">
        <w:rPr>
          <w:rFonts w:eastAsia="仿宋_GB2312" w:hint="eastAsia"/>
          <w:sz w:val="32"/>
          <w:szCs w:val="32"/>
          <w:lang w:bidi="ar"/>
        </w:rPr>
        <w:t>一是部分项目预算执行进度受政策调整、资金拨付流程等因素影响，个别项目未能按计划完成预算执行，导致预算结余率较高。二是预算绩效管理的精细化程度还有待提高，在绩效目标的设定、绩效指标的设置、绩效监控的频率和绩效评价的深度等方面需进一步提高。三是部分绩效指标不能完全准确反映项目的实际绩效情况。</w:t>
      </w:r>
    </w:p>
    <w:p w:rsidR="00CA7CA6" w:rsidRDefault="00CA7CA6" w:rsidP="00CA7CA6">
      <w:pPr>
        <w:widowControl/>
        <w:adjustRightInd w:val="0"/>
        <w:snapToGrid w:val="0"/>
        <w:spacing w:line="578" w:lineRule="exact"/>
        <w:ind w:firstLineChars="200" w:firstLine="643"/>
        <w:contextualSpacing/>
        <w:jc w:val="left"/>
        <w:rPr>
          <w:rFonts w:eastAsia="仿宋_GB2312"/>
          <w:sz w:val="32"/>
          <w:szCs w:val="32"/>
          <w:lang w:bidi="ar"/>
        </w:rPr>
      </w:pPr>
      <w:r>
        <w:rPr>
          <w:rFonts w:eastAsia="楷体_GB2312"/>
          <w:b/>
          <w:bCs/>
          <w:color w:val="000000"/>
          <w:kern w:val="0"/>
          <w:sz w:val="32"/>
          <w:szCs w:val="32"/>
          <w:shd w:val="clear" w:color="auto" w:fill="FFFFFF"/>
          <w:lang w:val="zh-CN"/>
        </w:rPr>
        <w:t>（三）改进建议。</w:t>
      </w:r>
    </w:p>
    <w:p w:rsidR="00CA7CA6" w:rsidRPr="0070593C" w:rsidRDefault="00CE449D" w:rsidP="00CA7CA6">
      <w:pPr>
        <w:widowControl/>
        <w:adjustRightInd w:val="0"/>
        <w:snapToGrid w:val="0"/>
        <w:spacing w:line="578" w:lineRule="exact"/>
        <w:ind w:firstLineChars="200" w:firstLine="640"/>
        <w:contextualSpacing/>
        <w:jc w:val="left"/>
        <w:rPr>
          <w:rFonts w:eastAsia="仿宋_GB2312"/>
          <w:sz w:val="32"/>
          <w:szCs w:val="32"/>
          <w:lang w:bidi="ar"/>
        </w:rPr>
      </w:pPr>
      <w:r>
        <w:rPr>
          <w:rFonts w:eastAsia="仿宋_GB2312" w:hint="eastAsia"/>
          <w:sz w:val="32"/>
          <w:szCs w:val="32"/>
          <w:lang w:bidi="ar"/>
        </w:rPr>
        <w:t>1.</w:t>
      </w:r>
      <w:r w:rsidR="00CA7CA6" w:rsidRPr="0070593C">
        <w:rPr>
          <w:rFonts w:eastAsia="仿宋_GB2312" w:hint="eastAsia"/>
          <w:sz w:val="32"/>
          <w:szCs w:val="32"/>
          <w:lang w:bidi="ar"/>
        </w:rPr>
        <w:t>针对未能按计划完成预算执行问题。一是强化预算执行动态监控。实时跟踪项目实施进度与资金使用，对执行缓慢的项目及时发出预警，分析原因并制定针对性解决方案。保障预算执行进度，发挥资金的使用效益，提高预算完成率。二是完善预算调整机制。对于因客观因素无法按计划执行的项目，简化预算调整审批流程，允许在合理范围内灵活调整预算执行计划，确保资金使用与项目实际推进情况相匹配。同时，明确预算调整的条件和程序，避免随意调整。</w:t>
      </w:r>
    </w:p>
    <w:p w:rsidR="00CA7CA6" w:rsidRPr="0070593C" w:rsidRDefault="00CA7CA6" w:rsidP="00CA7CA6">
      <w:pPr>
        <w:widowControl/>
        <w:adjustRightInd w:val="0"/>
        <w:snapToGrid w:val="0"/>
        <w:spacing w:line="578" w:lineRule="exact"/>
        <w:ind w:firstLineChars="200" w:firstLine="640"/>
        <w:contextualSpacing/>
        <w:jc w:val="left"/>
        <w:rPr>
          <w:rFonts w:eastAsia="仿宋_GB2312"/>
          <w:sz w:val="32"/>
          <w:szCs w:val="32"/>
          <w:lang w:bidi="ar"/>
        </w:rPr>
      </w:pPr>
      <w:r w:rsidRPr="0070593C">
        <w:rPr>
          <w:rFonts w:eastAsia="仿宋_GB2312" w:hint="eastAsia"/>
          <w:sz w:val="32"/>
          <w:szCs w:val="32"/>
          <w:lang w:bidi="ar"/>
        </w:rPr>
        <w:t>2.</w:t>
      </w:r>
      <w:r w:rsidRPr="0070593C">
        <w:rPr>
          <w:rFonts w:eastAsia="仿宋_GB2312" w:hint="eastAsia"/>
          <w:sz w:val="32"/>
          <w:szCs w:val="32"/>
          <w:lang w:bidi="ar"/>
        </w:rPr>
        <w:t>针对预算绩效管理精细化程度有待提高问题。一是在项目前期准备阶段，项目实施部门要明确具体工作内容、时间节点和资金需求，结合工作实际和项目特点，进一步完善绩效指标体系，科学合理设定绩效目标，确保绩效指标能够全面、准确反映项目的产出和效果，避免粗放编制导致执行偏差。二是加大绩效监控力度，增加绩效监控的频率，及时</w:t>
      </w:r>
      <w:r w:rsidRPr="0070593C">
        <w:rPr>
          <w:rFonts w:eastAsia="仿宋_GB2312" w:hint="eastAsia"/>
          <w:sz w:val="32"/>
          <w:szCs w:val="32"/>
          <w:lang w:bidi="ar"/>
        </w:rPr>
        <w:lastRenderedPageBreak/>
        <w:t>掌握项目执行过程中的绩效情况，提前发现潜在问题并采取措施加以解决，提高预算执行的精准性和可控性。三是加强对项目实施部门工作人员及预算绩效管理工作人员的培训，提高其业务水平和专业能力，为预算绩效管理工作的深入开展提供人才保障。</w:t>
      </w:r>
    </w:p>
    <w:p w:rsidR="00CA7CA6" w:rsidRDefault="00CA7CA6" w:rsidP="00CA7CA6">
      <w:pPr>
        <w:widowControl/>
        <w:adjustRightInd w:val="0"/>
        <w:snapToGrid w:val="0"/>
        <w:spacing w:line="578" w:lineRule="exact"/>
        <w:ind w:firstLineChars="200" w:firstLine="640"/>
        <w:contextualSpacing/>
        <w:jc w:val="left"/>
        <w:rPr>
          <w:rFonts w:eastAsia="仿宋_GB2312"/>
          <w:sz w:val="32"/>
          <w:lang w:val="zh-CN" w:bidi="ar"/>
        </w:rPr>
      </w:pPr>
      <w:r w:rsidRPr="0070593C">
        <w:rPr>
          <w:rFonts w:eastAsia="仿宋_GB2312" w:hint="eastAsia"/>
          <w:sz w:val="32"/>
          <w:szCs w:val="32"/>
          <w:lang w:bidi="ar"/>
        </w:rPr>
        <w:t>3.</w:t>
      </w:r>
      <w:r w:rsidRPr="0070593C">
        <w:rPr>
          <w:rFonts w:eastAsia="仿宋_GB2312" w:hint="eastAsia"/>
          <w:sz w:val="32"/>
          <w:szCs w:val="32"/>
          <w:lang w:bidi="ar"/>
        </w:rPr>
        <w:t>针对部分绩效指标不能完全准确反映项目的实际绩效问题。一是完善绩效指标体系，准确反映项目实际绩效。项目实施人员在绩效目标申报阶段，设定绩效指标时，应充分结合项目特点和目标，争求多方意见，确保指标既符合项目实际，又具有可衡量性和代表性。二是强化对绩效指标的审核。重点审查指标与项目目标的关联性、指标的合理性和可行性，对不符合要求的绩效目标不予通过，督促实施部门重新修改完善。三是增加反映项目长期效益和社会效益的指标，避免过度关注短期量化指标。四是建立绩效指标动态调整机制，根据项目实施过程中的实际情况和外部环境变化，及时对不合理或无法有效反映项目绩效的指标进行修订和完善，确保指标与时俱进。</w:t>
      </w:r>
    </w:p>
    <w:p w:rsidR="00CA7CA6" w:rsidRDefault="00CA7CA6" w:rsidP="00CA7CA6">
      <w:pPr>
        <w:pStyle w:val="20"/>
        <w:spacing w:line="560" w:lineRule="exact"/>
        <w:ind w:leftChars="0" w:left="0" w:firstLine="640"/>
        <w:rPr>
          <w:rFonts w:ascii="Times New Roman" w:eastAsia="仿宋_GB2312"/>
          <w:sz w:val="32"/>
          <w:lang w:val="zh-CN" w:bidi="ar"/>
        </w:rPr>
      </w:pPr>
      <w:r>
        <w:rPr>
          <w:rFonts w:ascii="Times New Roman" w:eastAsia="仿宋_GB2312" w:hint="eastAsia"/>
          <w:sz w:val="32"/>
          <w:lang w:val="zh-CN" w:bidi="ar"/>
        </w:rPr>
        <w:t>附表：</w:t>
      </w:r>
      <w:r>
        <w:rPr>
          <w:rFonts w:ascii="Times New Roman" w:eastAsia="仿宋_GB2312" w:hint="eastAsia"/>
          <w:sz w:val="32"/>
          <w:lang w:bidi="ar"/>
        </w:rPr>
        <w:t>部门预算项目支出绩效自评表（</w:t>
      </w:r>
      <w:r>
        <w:rPr>
          <w:rFonts w:ascii="Times New Roman" w:eastAsia="仿宋_GB2312" w:hint="eastAsia"/>
          <w:sz w:val="32"/>
          <w:lang w:bidi="ar"/>
        </w:rPr>
        <w:t>2024</w:t>
      </w:r>
      <w:r>
        <w:rPr>
          <w:rFonts w:ascii="Times New Roman" w:eastAsia="仿宋_GB2312" w:hint="eastAsia"/>
          <w:sz w:val="32"/>
          <w:lang w:bidi="ar"/>
        </w:rPr>
        <w:t>年度）</w:t>
      </w:r>
    </w:p>
    <w:p w:rsidR="00CA7CA6" w:rsidRDefault="00CA7CA6" w:rsidP="00CA7CA6">
      <w:pPr>
        <w:pStyle w:val="20"/>
        <w:spacing w:line="560" w:lineRule="exact"/>
        <w:ind w:leftChars="0" w:left="0" w:firstLineChars="0" w:firstLine="0"/>
        <w:rPr>
          <w:rFonts w:ascii="Times New Roman"/>
          <w:sz w:val="32"/>
          <w:highlight w:val="yellow"/>
          <w:lang w:val="zh-CN"/>
        </w:rPr>
      </w:pPr>
    </w:p>
    <w:p w:rsidR="00402F07" w:rsidRDefault="00402F07" w:rsidP="00EA4711">
      <w:pPr>
        <w:pStyle w:val="a5"/>
        <w:spacing w:before="93"/>
        <w:rPr>
          <w:rFonts w:ascii="Times New Roman" w:cs="宋体"/>
          <w:color w:val="FF0000"/>
          <w:sz w:val="32"/>
          <w:szCs w:val="32"/>
          <w:highlight w:val="yellow"/>
          <w:shd w:val="clear" w:color="auto" w:fill="FFFFFF"/>
          <w:lang w:val="zh-CN"/>
        </w:rPr>
      </w:pPr>
    </w:p>
    <w:p w:rsidR="00402F07" w:rsidRDefault="000A3C9C">
      <w:pPr>
        <w:rPr>
          <w:rFonts w:eastAsia="黑体" w:cs="黑体"/>
          <w:kern w:val="0"/>
          <w:sz w:val="32"/>
          <w:szCs w:val="32"/>
          <w:shd w:val="clear" w:color="auto" w:fill="FFFFFF"/>
          <w:lang w:val="zh-CN"/>
        </w:rPr>
      </w:pPr>
      <w:r>
        <w:rPr>
          <w:rFonts w:eastAsia="黑体" w:cs="黑体" w:hint="eastAsia"/>
          <w:kern w:val="0"/>
          <w:sz w:val="32"/>
          <w:szCs w:val="32"/>
          <w:shd w:val="clear" w:color="auto" w:fill="FFFFFF"/>
          <w:lang w:val="zh-CN"/>
        </w:rPr>
        <w:br w:type="page"/>
      </w:r>
    </w:p>
    <w:p w:rsidR="00402F07" w:rsidRDefault="000A3C9C">
      <w:pPr>
        <w:widowControl/>
        <w:jc w:val="center"/>
        <w:rPr>
          <w:rFonts w:eastAsia="仿宋"/>
        </w:rPr>
      </w:pPr>
      <w:bookmarkStart w:id="55" w:name="_Toc15396618"/>
      <w:r>
        <w:rPr>
          <w:rFonts w:eastAsia="黑体" w:hint="eastAsia"/>
          <w:sz w:val="44"/>
          <w:szCs w:val="44"/>
        </w:rPr>
        <w:lastRenderedPageBreak/>
        <w:t>第</w:t>
      </w:r>
      <w:r>
        <w:rPr>
          <w:rStyle w:val="1Char"/>
          <w:rFonts w:eastAsia="黑体" w:hint="eastAsia"/>
          <w:b w:val="0"/>
        </w:rPr>
        <w:t>五部分</w:t>
      </w:r>
      <w:r>
        <w:rPr>
          <w:rStyle w:val="1Char"/>
          <w:rFonts w:eastAsia="黑体" w:hint="eastAsia"/>
          <w:b w:val="0"/>
        </w:rPr>
        <w:t xml:space="preserve"> </w:t>
      </w:r>
      <w:r>
        <w:rPr>
          <w:rStyle w:val="1Char"/>
          <w:rFonts w:eastAsia="黑体" w:hint="eastAsia"/>
          <w:b w:val="0"/>
        </w:rPr>
        <w:t>附表</w:t>
      </w:r>
      <w:bookmarkStart w:id="56" w:name="_Toc15396619"/>
      <w:bookmarkEnd w:id="54"/>
      <w:bookmarkEnd w:id="55"/>
    </w:p>
    <w:p w:rsidR="00402F07" w:rsidRDefault="00402F07">
      <w:pPr>
        <w:pStyle w:val="21"/>
        <w:adjustRightInd w:val="0"/>
        <w:snapToGrid w:val="0"/>
        <w:spacing w:line="560" w:lineRule="exact"/>
        <w:jc w:val="left"/>
        <w:rPr>
          <w:rFonts w:eastAsia="仿宋_GB2312" w:cs="仿宋_GB2312"/>
          <w:sz w:val="32"/>
          <w:szCs w:val="32"/>
        </w:rPr>
      </w:pPr>
    </w:p>
    <w:p w:rsidR="00402F07" w:rsidRDefault="000A3C9C">
      <w:pPr>
        <w:pStyle w:val="21"/>
        <w:adjustRightInd w:val="0"/>
        <w:snapToGrid w:val="0"/>
        <w:spacing w:line="560" w:lineRule="exact"/>
        <w:jc w:val="left"/>
        <w:rPr>
          <w:rFonts w:eastAsia="仿宋_GB2312" w:cs="仿宋_GB2312"/>
          <w:sz w:val="32"/>
          <w:szCs w:val="32"/>
        </w:rPr>
      </w:pPr>
      <w:r>
        <w:rPr>
          <w:rFonts w:eastAsia="仿宋_GB2312" w:cs="仿宋_GB2312" w:hint="eastAsia"/>
          <w:sz w:val="32"/>
          <w:szCs w:val="32"/>
        </w:rPr>
        <w:t>一、收入支出决算总表</w:t>
      </w:r>
      <w:bookmarkEnd w:id="56"/>
    </w:p>
    <w:p w:rsidR="00402F07" w:rsidRDefault="000A3C9C">
      <w:pPr>
        <w:pStyle w:val="21"/>
        <w:adjustRightInd w:val="0"/>
        <w:snapToGrid w:val="0"/>
        <w:spacing w:line="560" w:lineRule="exact"/>
        <w:jc w:val="left"/>
        <w:rPr>
          <w:rFonts w:eastAsia="仿宋_GB2312" w:cs="仿宋_GB2312"/>
          <w:sz w:val="32"/>
          <w:szCs w:val="32"/>
        </w:rPr>
      </w:pPr>
      <w:bookmarkStart w:id="57" w:name="_Toc15396620"/>
      <w:r>
        <w:rPr>
          <w:rFonts w:eastAsia="仿宋_GB2312" w:cs="仿宋_GB2312" w:hint="eastAsia"/>
          <w:sz w:val="32"/>
          <w:szCs w:val="32"/>
        </w:rPr>
        <w:t>二、收入决算表</w:t>
      </w:r>
      <w:bookmarkEnd w:id="57"/>
    </w:p>
    <w:p w:rsidR="00402F07" w:rsidRDefault="000A3C9C">
      <w:pPr>
        <w:pStyle w:val="21"/>
        <w:adjustRightInd w:val="0"/>
        <w:snapToGrid w:val="0"/>
        <w:spacing w:line="560" w:lineRule="exact"/>
        <w:jc w:val="left"/>
        <w:rPr>
          <w:rFonts w:eastAsia="仿宋_GB2312" w:cs="仿宋_GB2312"/>
          <w:sz w:val="32"/>
          <w:szCs w:val="32"/>
        </w:rPr>
      </w:pPr>
      <w:bookmarkStart w:id="58" w:name="_Toc15396621"/>
      <w:r>
        <w:rPr>
          <w:rFonts w:eastAsia="仿宋_GB2312" w:cs="仿宋_GB2312" w:hint="eastAsia"/>
          <w:sz w:val="32"/>
          <w:szCs w:val="32"/>
        </w:rPr>
        <w:t>三、支出决算表</w:t>
      </w:r>
      <w:bookmarkEnd w:id="58"/>
    </w:p>
    <w:p w:rsidR="00402F07" w:rsidRDefault="000A3C9C">
      <w:pPr>
        <w:pStyle w:val="21"/>
        <w:adjustRightInd w:val="0"/>
        <w:snapToGrid w:val="0"/>
        <w:spacing w:line="560" w:lineRule="exact"/>
        <w:jc w:val="left"/>
        <w:rPr>
          <w:rFonts w:eastAsia="仿宋_GB2312" w:cs="仿宋_GB2312"/>
          <w:sz w:val="32"/>
          <w:szCs w:val="32"/>
        </w:rPr>
      </w:pPr>
      <w:bookmarkStart w:id="59" w:name="_Toc15396622"/>
      <w:r>
        <w:rPr>
          <w:rFonts w:eastAsia="仿宋_GB2312" w:cs="仿宋_GB2312" w:hint="eastAsia"/>
          <w:sz w:val="32"/>
          <w:szCs w:val="32"/>
        </w:rPr>
        <w:t>四、财政拨款收入支出决算总表</w:t>
      </w:r>
      <w:bookmarkEnd w:id="59"/>
    </w:p>
    <w:p w:rsidR="00402F07" w:rsidRDefault="000A3C9C">
      <w:pPr>
        <w:pStyle w:val="21"/>
        <w:adjustRightInd w:val="0"/>
        <w:snapToGrid w:val="0"/>
        <w:spacing w:line="560" w:lineRule="exact"/>
        <w:jc w:val="left"/>
        <w:rPr>
          <w:rFonts w:eastAsia="仿宋_GB2312" w:cs="仿宋_GB2312"/>
          <w:sz w:val="32"/>
          <w:szCs w:val="32"/>
        </w:rPr>
      </w:pPr>
      <w:bookmarkStart w:id="60" w:name="_Toc15396623"/>
      <w:r>
        <w:rPr>
          <w:rFonts w:eastAsia="仿宋_GB2312" w:cs="仿宋_GB2312" w:hint="eastAsia"/>
          <w:sz w:val="32"/>
          <w:szCs w:val="32"/>
        </w:rPr>
        <w:t>五、财政拨款支出决算明细表</w:t>
      </w:r>
      <w:bookmarkStart w:id="61" w:name="_Toc15396624"/>
      <w:bookmarkEnd w:id="60"/>
    </w:p>
    <w:p w:rsidR="00402F07" w:rsidRDefault="000A3C9C">
      <w:pPr>
        <w:pStyle w:val="21"/>
        <w:adjustRightInd w:val="0"/>
        <w:snapToGrid w:val="0"/>
        <w:spacing w:line="560" w:lineRule="exact"/>
        <w:jc w:val="left"/>
        <w:rPr>
          <w:rFonts w:eastAsia="仿宋_GB2312" w:cs="仿宋_GB2312"/>
          <w:sz w:val="32"/>
          <w:szCs w:val="32"/>
        </w:rPr>
      </w:pPr>
      <w:r>
        <w:rPr>
          <w:rFonts w:eastAsia="仿宋_GB2312" w:cs="仿宋_GB2312" w:hint="eastAsia"/>
          <w:sz w:val="32"/>
          <w:szCs w:val="32"/>
        </w:rPr>
        <w:t>六、一般公共预算财政拨款支出决算表</w:t>
      </w:r>
      <w:bookmarkEnd w:id="61"/>
    </w:p>
    <w:p w:rsidR="00402F07" w:rsidRDefault="000A3C9C">
      <w:pPr>
        <w:pStyle w:val="21"/>
        <w:adjustRightInd w:val="0"/>
        <w:snapToGrid w:val="0"/>
        <w:spacing w:line="560" w:lineRule="exact"/>
        <w:jc w:val="left"/>
        <w:rPr>
          <w:rFonts w:eastAsia="仿宋_GB2312" w:cs="仿宋_GB2312"/>
          <w:sz w:val="32"/>
          <w:szCs w:val="32"/>
        </w:rPr>
      </w:pPr>
      <w:bookmarkStart w:id="62" w:name="_Toc15396625"/>
      <w:r>
        <w:rPr>
          <w:rFonts w:eastAsia="仿宋_GB2312" w:cs="仿宋_GB2312" w:hint="eastAsia"/>
          <w:sz w:val="32"/>
          <w:szCs w:val="32"/>
        </w:rPr>
        <w:t>七、一般公共预算财政拨款支出决算明细表</w:t>
      </w:r>
      <w:bookmarkEnd w:id="62"/>
    </w:p>
    <w:p w:rsidR="00402F07" w:rsidRDefault="000A3C9C">
      <w:pPr>
        <w:pStyle w:val="21"/>
        <w:adjustRightInd w:val="0"/>
        <w:snapToGrid w:val="0"/>
        <w:spacing w:line="560" w:lineRule="exact"/>
        <w:jc w:val="left"/>
        <w:rPr>
          <w:rFonts w:eastAsia="仿宋_GB2312" w:cs="仿宋_GB2312"/>
          <w:sz w:val="32"/>
          <w:szCs w:val="32"/>
        </w:rPr>
      </w:pPr>
      <w:bookmarkStart w:id="63" w:name="_Toc15396626"/>
      <w:r>
        <w:rPr>
          <w:rFonts w:eastAsia="仿宋_GB2312" w:cs="仿宋_GB2312" w:hint="eastAsia"/>
          <w:sz w:val="32"/>
          <w:szCs w:val="32"/>
        </w:rPr>
        <w:t>八、一般公共预算财政拨款基本支出决算表</w:t>
      </w:r>
      <w:bookmarkEnd w:id="63"/>
    </w:p>
    <w:p w:rsidR="00402F07" w:rsidRDefault="000A3C9C">
      <w:pPr>
        <w:pStyle w:val="21"/>
        <w:adjustRightInd w:val="0"/>
        <w:snapToGrid w:val="0"/>
        <w:spacing w:line="560" w:lineRule="exact"/>
        <w:jc w:val="left"/>
        <w:rPr>
          <w:rFonts w:eastAsia="仿宋_GB2312" w:cs="仿宋_GB2312"/>
          <w:sz w:val="32"/>
          <w:szCs w:val="32"/>
        </w:rPr>
      </w:pPr>
      <w:bookmarkStart w:id="64" w:name="_Toc15396627"/>
      <w:r>
        <w:rPr>
          <w:rFonts w:eastAsia="仿宋_GB2312" w:cs="仿宋_GB2312" w:hint="eastAsia"/>
          <w:sz w:val="32"/>
          <w:szCs w:val="32"/>
        </w:rPr>
        <w:t>九、一般公共预算财政拨款项目支出决算表</w:t>
      </w:r>
      <w:bookmarkEnd w:id="64"/>
    </w:p>
    <w:p w:rsidR="00402F07" w:rsidRDefault="000A3C9C">
      <w:pPr>
        <w:pStyle w:val="21"/>
        <w:adjustRightInd w:val="0"/>
        <w:snapToGrid w:val="0"/>
        <w:spacing w:line="560" w:lineRule="exact"/>
        <w:jc w:val="left"/>
        <w:rPr>
          <w:rFonts w:eastAsia="仿宋_GB2312" w:cs="仿宋_GB2312"/>
          <w:sz w:val="32"/>
          <w:szCs w:val="32"/>
        </w:rPr>
      </w:pPr>
      <w:bookmarkStart w:id="65" w:name="_Toc15396628"/>
      <w:r>
        <w:rPr>
          <w:rFonts w:eastAsia="仿宋_GB2312" w:cs="仿宋_GB2312" w:hint="eastAsia"/>
          <w:sz w:val="32"/>
          <w:szCs w:val="32"/>
        </w:rPr>
        <w:t>十、</w:t>
      </w:r>
      <w:bookmarkEnd w:id="65"/>
      <w:r>
        <w:rPr>
          <w:rFonts w:eastAsia="仿宋_GB2312" w:cs="仿宋_GB2312" w:hint="eastAsia"/>
          <w:sz w:val="32"/>
          <w:szCs w:val="32"/>
        </w:rPr>
        <w:t>政府性基金预算财政拨款收入支出决算表</w:t>
      </w:r>
    </w:p>
    <w:p w:rsidR="00402F07" w:rsidRDefault="000A3C9C">
      <w:pPr>
        <w:pStyle w:val="21"/>
        <w:adjustRightInd w:val="0"/>
        <w:snapToGrid w:val="0"/>
        <w:spacing w:line="560" w:lineRule="exact"/>
        <w:jc w:val="left"/>
        <w:rPr>
          <w:rFonts w:eastAsia="仿宋_GB2312" w:cs="仿宋_GB2312"/>
          <w:sz w:val="32"/>
          <w:szCs w:val="32"/>
        </w:rPr>
      </w:pPr>
      <w:bookmarkStart w:id="66" w:name="_Toc15396629"/>
      <w:r>
        <w:rPr>
          <w:rFonts w:eastAsia="仿宋_GB2312" w:cs="仿宋_GB2312" w:hint="eastAsia"/>
          <w:sz w:val="32"/>
          <w:szCs w:val="32"/>
        </w:rPr>
        <w:t>十一、</w:t>
      </w:r>
      <w:bookmarkEnd w:id="66"/>
      <w:r>
        <w:rPr>
          <w:rFonts w:eastAsia="仿宋_GB2312" w:cs="仿宋_GB2312" w:hint="eastAsia"/>
          <w:sz w:val="32"/>
          <w:szCs w:val="32"/>
        </w:rPr>
        <w:t>国有资本经营预算财政拨款收入支出决算表</w:t>
      </w:r>
    </w:p>
    <w:p w:rsidR="00402F07" w:rsidRDefault="000A3C9C">
      <w:pPr>
        <w:pStyle w:val="21"/>
        <w:adjustRightInd w:val="0"/>
        <w:snapToGrid w:val="0"/>
        <w:spacing w:line="560" w:lineRule="exact"/>
        <w:jc w:val="left"/>
        <w:rPr>
          <w:rFonts w:eastAsia="仿宋_GB2312" w:cs="仿宋_GB2312"/>
          <w:sz w:val="32"/>
          <w:szCs w:val="32"/>
        </w:rPr>
      </w:pPr>
      <w:bookmarkStart w:id="67" w:name="_Toc15396630"/>
      <w:r>
        <w:rPr>
          <w:rFonts w:eastAsia="仿宋_GB2312" w:cs="仿宋_GB2312" w:hint="eastAsia"/>
          <w:sz w:val="32"/>
          <w:szCs w:val="32"/>
        </w:rPr>
        <w:t>十二、</w:t>
      </w:r>
      <w:bookmarkEnd w:id="67"/>
      <w:r>
        <w:rPr>
          <w:rFonts w:eastAsia="仿宋_GB2312" w:cs="仿宋_GB2312" w:hint="eastAsia"/>
          <w:sz w:val="32"/>
          <w:szCs w:val="32"/>
        </w:rPr>
        <w:t>国有资本经营预算财政拨款支出决算表</w:t>
      </w:r>
    </w:p>
    <w:p w:rsidR="00402F07" w:rsidRDefault="000A3C9C">
      <w:pPr>
        <w:pStyle w:val="21"/>
        <w:adjustRightInd w:val="0"/>
        <w:snapToGrid w:val="0"/>
        <w:spacing w:line="560" w:lineRule="exact"/>
        <w:jc w:val="left"/>
        <w:rPr>
          <w:rFonts w:eastAsia="仿宋_GB2312" w:cs="仿宋_GB2312"/>
          <w:sz w:val="32"/>
          <w:szCs w:val="32"/>
        </w:rPr>
      </w:pPr>
      <w:bookmarkStart w:id="68" w:name="_Toc15396631"/>
      <w:r>
        <w:rPr>
          <w:rFonts w:eastAsia="仿宋_GB2312" w:cs="仿宋_GB2312" w:hint="eastAsia"/>
          <w:sz w:val="32"/>
          <w:szCs w:val="32"/>
        </w:rPr>
        <w:t>十三、</w:t>
      </w:r>
      <w:bookmarkEnd w:id="68"/>
      <w:r>
        <w:rPr>
          <w:rFonts w:eastAsia="仿宋_GB2312" w:cs="仿宋_GB2312" w:hint="eastAsia"/>
          <w:sz w:val="32"/>
          <w:szCs w:val="32"/>
        </w:rPr>
        <w:t>财政拨款“三公”经费支出决算表</w:t>
      </w:r>
    </w:p>
    <w:p w:rsidR="00402F07" w:rsidRDefault="00402F07"/>
    <w:sectPr w:rsidR="00402F07" w:rsidSect="007E1B94">
      <w:footerReference w:type="even" r:id="rId19"/>
      <w:footerReference w:type="default" r:id="rId20"/>
      <w:footerReference w:type="first" r:id="rId21"/>
      <w:pgSz w:w="11906" w:h="16838"/>
      <w:pgMar w:top="1440" w:right="1800" w:bottom="1440" w:left="1800" w:header="851" w:footer="907"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7A8" w:rsidRDefault="00D827A8">
      <w:r>
        <w:separator/>
      </w:r>
    </w:p>
  </w:endnote>
  <w:endnote w:type="continuationSeparator" w:id="0">
    <w:p w:rsidR="00D827A8" w:rsidRDefault="00D8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Segoe Print"/>
    <w:charset w:val="00"/>
    <w:family w:val="roman"/>
    <w:pitch w:val="default"/>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F07" w:rsidRDefault="00402F07">
    <w:pPr>
      <w:pStyle w:val="a7"/>
      <w:jc w:val="center"/>
    </w:pPr>
  </w:p>
  <w:p w:rsidR="00402F07" w:rsidRDefault="00402F0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F07" w:rsidRDefault="00402F07" w:rsidP="007E1B9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B94" w:rsidRDefault="007E1B94">
    <w:pPr>
      <w:pStyle w:val="a7"/>
      <w:jc w:val="center"/>
    </w:pPr>
  </w:p>
  <w:p w:rsidR="00402F07" w:rsidRPr="007E1B94" w:rsidRDefault="00402F07" w:rsidP="007E1B94">
    <w:pPr>
      <w:pStyle w:val="a7"/>
      <w:ind w:right="560"/>
      <w:rPr>
        <w:rFonts w:asciiTheme="minorEastAsia" w:eastAsiaTheme="minorEastAsia" w:hAnsiTheme="minorEastAsia"/>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B94" w:rsidRPr="007E1B94" w:rsidRDefault="007E1B94" w:rsidP="007E1B94">
    <w:pPr>
      <w:pStyle w:val="a7"/>
      <w:ind w:firstLineChars="100" w:firstLine="280"/>
      <w:rPr>
        <w:rFonts w:asciiTheme="minorEastAsia" w:eastAsiaTheme="minorEastAsia" w:hAnsiTheme="minorEastAsia"/>
        <w:sz w:val="28"/>
        <w:szCs w:val="28"/>
      </w:rPr>
    </w:pPr>
    <w:r w:rsidRPr="007E1B94">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1899887508"/>
        <w:docPartObj>
          <w:docPartGallery w:val="Page Numbers (Bottom of Page)"/>
          <w:docPartUnique/>
        </w:docPartObj>
      </w:sdtPr>
      <w:sdtEndPr/>
      <w:sdtContent>
        <w:r w:rsidRPr="007E1B94">
          <w:rPr>
            <w:rFonts w:asciiTheme="minorEastAsia" w:eastAsiaTheme="minorEastAsia" w:hAnsiTheme="minorEastAsia"/>
            <w:sz w:val="28"/>
            <w:szCs w:val="28"/>
          </w:rPr>
          <w:fldChar w:fldCharType="begin"/>
        </w:r>
        <w:r w:rsidRPr="007E1B94">
          <w:rPr>
            <w:rFonts w:asciiTheme="minorEastAsia" w:eastAsiaTheme="minorEastAsia" w:hAnsiTheme="minorEastAsia"/>
            <w:sz w:val="28"/>
            <w:szCs w:val="28"/>
          </w:rPr>
          <w:instrText>PAGE   \* MERGEFORMAT</w:instrText>
        </w:r>
        <w:r w:rsidRPr="007E1B94">
          <w:rPr>
            <w:rFonts w:asciiTheme="minorEastAsia" w:eastAsiaTheme="minorEastAsia" w:hAnsiTheme="minorEastAsia"/>
            <w:sz w:val="28"/>
            <w:szCs w:val="28"/>
          </w:rPr>
          <w:fldChar w:fldCharType="separate"/>
        </w:r>
        <w:r w:rsidR="00401729" w:rsidRPr="00401729">
          <w:rPr>
            <w:rFonts w:asciiTheme="minorEastAsia" w:eastAsiaTheme="minorEastAsia" w:hAnsiTheme="minorEastAsia"/>
            <w:noProof/>
            <w:sz w:val="28"/>
            <w:szCs w:val="28"/>
            <w:lang w:val="zh-CN"/>
          </w:rPr>
          <w:t>32</w:t>
        </w:r>
        <w:r w:rsidRPr="007E1B94">
          <w:rPr>
            <w:rFonts w:asciiTheme="minorEastAsia" w:eastAsiaTheme="minorEastAsia" w:hAnsiTheme="minorEastAsia"/>
            <w:sz w:val="28"/>
            <w:szCs w:val="28"/>
          </w:rPr>
          <w:fldChar w:fldCharType="end"/>
        </w:r>
      </w:sdtContent>
    </w:sdt>
    <w:r w:rsidRPr="007E1B94">
      <w:rPr>
        <w:rFonts w:asciiTheme="minorEastAsia" w:eastAsiaTheme="minorEastAsia" w:hAnsiTheme="minorEastAsia" w:hint="eastAsia"/>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1255168209"/>
      <w:docPartObj>
        <w:docPartGallery w:val="Page Numbers (Bottom of Page)"/>
        <w:docPartUnique/>
      </w:docPartObj>
    </w:sdtPr>
    <w:sdtEndPr/>
    <w:sdtContent>
      <w:p w:rsidR="007E1B94" w:rsidRPr="007E1B94" w:rsidRDefault="007E1B94" w:rsidP="007E1B94">
        <w:pPr>
          <w:pStyle w:val="a7"/>
          <w:ind w:right="140"/>
          <w:jc w:val="right"/>
          <w:rPr>
            <w:rFonts w:asciiTheme="minorEastAsia" w:eastAsiaTheme="minorEastAsia" w:hAnsiTheme="minorEastAsia"/>
            <w:sz w:val="28"/>
            <w:szCs w:val="28"/>
          </w:rPr>
        </w:pPr>
        <w:r w:rsidRPr="007E1B94">
          <w:rPr>
            <w:rFonts w:asciiTheme="minorEastAsia" w:eastAsiaTheme="minorEastAsia" w:hAnsiTheme="minorEastAsia" w:hint="eastAsia"/>
            <w:sz w:val="28"/>
            <w:szCs w:val="28"/>
          </w:rPr>
          <w:t>－</w:t>
        </w:r>
        <w:r w:rsidRPr="007E1B94">
          <w:rPr>
            <w:rFonts w:asciiTheme="minorEastAsia" w:eastAsiaTheme="minorEastAsia" w:hAnsiTheme="minorEastAsia"/>
            <w:sz w:val="28"/>
            <w:szCs w:val="28"/>
          </w:rPr>
          <w:fldChar w:fldCharType="begin"/>
        </w:r>
        <w:r w:rsidRPr="007E1B94">
          <w:rPr>
            <w:rFonts w:asciiTheme="minorEastAsia" w:eastAsiaTheme="minorEastAsia" w:hAnsiTheme="minorEastAsia"/>
            <w:sz w:val="28"/>
            <w:szCs w:val="28"/>
          </w:rPr>
          <w:instrText>PAGE   \* MERGEFORMAT</w:instrText>
        </w:r>
        <w:r w:rsidRPr="007E1B94">
          <w:rPr>
            <w:rFonts w:asciiTheme="minorEastAsia" w:eastAsiaTheme="minorEastAsia" w:hAnsiTheme="minorEastAsia"/>
            <w:sz w:val="28"/>
            <w:szCs w:val="28"/>
          </w:rPr>
          <w:fldChar w:fldCharType="separate"/>
        </w:r>
        <w:r w:rsidR="00401729" w:rsidRPr="00401729">
          <w:rPr>
            <w:rFonts w:asciiTheme="minorEastAsia" w:eastAsiaTheme="minorEastAsia" w:hAnsiTheme="minorEastAsia"/>
            <w:noProof/>
            <w:sz w:val="28"/>
            <w:szCs w:val="28"/>
            <w:lang w:val="zh-CN"/>
          </w:rPr>
          <w:t>31</w:t>
        </w:r>
        <w:r w:rsidRPr="007E1B94">
          <w:rPr>
            <w:rFonts w:asciiTheme="minorEastAsia" w:eastAsiaTheme="minorEastAsia" w:hAnsiTheme="minorEastAsia"/>
            <w:sz w:val="28"/>
            <w:szCs w:val="28"/>
          </w:rPr>
          <w:fldChar w:fldCharType="end"/>
        </w:r>
        <w:r w:rsidRPr="007E1B94">
          <w:rPr>
            <w:rFonts w:asciiTheme="minorEastAsia" w:eastAsiaTheme="minorEastAsia" w:hAnsiTheme="minorEastAsia" w:hint="eastAsia"/>
            <w:sz w:val="28"/>
            <w:szCs w:val="28"/>
          </w:rPr>
          <w:t>－</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1047603182"/>
      <w:docPartObj>
        <w:docPartGallery w:val="Page Numbers (Bottom of Page)"/>
        <w:docPartUnique/>
      </w:docPartObj>
    </w:sdtPr>
    <w:sdtEndPr/>
    <w:sdtContent>
      <w:p w:rsidR="007E1B94" w:rsidRPr="007E1B94" w:rsidRDefault="007E1B94" w:rsidP="007E1B94">
        <w:pPr>
          <w:pStyle w:val="a7"/>
          <w:ind w:right="280"/>
          <w:jc w:val="right"/>
          <w:rPr>
            <w:rFonts w:asciiTheme="minorEastAsia" w:eastAsiaTheme="minorEastAsia" w:hAnsiTheme="minorEastAsia"/>
            <w:sz w:val="28"/>
            <w:szCs w:val="28"/>
          </w:rPr>
        </w:pPr>
        <w:r w:rsidRPr="007E1B94">
          <w:rPr>
            <w:rFonts w:asciiTheme="minorEastAsia" w:eastAsiaTheme="minorEastAsia" w:hAnsiTheme="minorEastAsia" w:hint="eastAsia"/>
            <w:sz w:val="28"/>
            <w:szCs w:val="28"/>
          </w:rPr>
          <w:t>－</w:t>
        </w:r>
        <w:r w:rsidRPr="007E1B94">
          <w:rPr>
            <w:rFonts w:asciiTheme="minorEastAsia" w:eastAsiaTheme="minorEastAsia" w:hAnsiTheme="minorEastAsia"/>
            <w:sz w:val="28"/>
            <w:szCs w:val="28"/>
          </w:rPr>
          <w:fldChar w:fldCharType="begin"/>
        </w:r>
        <w:r w:rsidRPr="007E1B94">
          <w:rPr>
            <w:rFonts w:asciiTheme="minorEastAsia" w:eastAsiaTheme="minorEastAsia" w:hAnsiTheme="minorEastAsia"/>
            <w:sz w:val="28"/>
            <w:szCs w:val="28"/>
          </w:rPr>
          <w:instrText>PAGE   \* MERGEFORMAT</w:instrText>
        </w:r>
        <w:r w:rsidRPr="007E1B94">
          <w:rPr>
            <w:rFonts w:asciiTheme="minorEastAsia" w:eastAsiaTheme="minorEastAsia" w:hAnsiTheme="minorEastAsia"/>
            <w:sz w:val="28"/>
            <w:szCs w:val="28"/>
          </w:rPr>
          <w:fldChar w:fldCharType="separate"/>
        </w:r>
        <w:r w:rsidR="00401729" w:rsidRPr="00401729">
          <w:rPr>
            <w:rFonts w:asciiTheme="minorEastAsia" w:eastAsiaTheme="minorEastAsia" w:hAnsiTheme="minorEastAsia"/>
            <w:noProof/>
            <w:sz w:val="28"/>
            <w:szCs w:val="28"/>
            <w:lang w:val="zh-CN"/>
          </w:rPr>
          <w:t>1</w:t>
        </w:r>
        <w:r w:rsidRPr="007E1B94">
          <w:rPr>
            <w:rFonts w:asciiTheme="minorEastAsia" w:eastAsiaTheme="minorEastAsia" w:hAnsiTheme="minorEastAsia"/>
            <w:sz w:val="28"/>
            <w:szCs w:val="28"/>
          </w:rPr>
          <w:fldChar w:fldCharType="end"/>
        </w:r>
        <w:r w:rsidRPr="007E1B94">
          <w:rPr>
            <w:rFonts w:asciiTheme="minorEastAsia" w:eastAsiaTheme="minorEastAsia" w:hAnsiTheme="minorEastAsia"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7A8" w:rsidRDefault="00D827A8">
      <w:r>
        <w:separator/>
      </w:r>
    </w:p>
  </w:footnote>
  <w:footnote w:type="continuationSeparator" w:id="0">
    <w:p w:rsidR="00D827A8" w:rsidRDefault="00D82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F07" w:rsidRDefault="00402F07">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1">
    <w:nsid w:val="730671E4"/>
    <w:multiLevelType w:val="hybridMultilevel"/>
    <w:tmpl w:val="F8BA84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737592B"/>
    <w:multiLevelType w:val="hybridMultilevel"/>
    <w:tmpl w:val="2D9C1D54"/>
    <w:lvl w:ilvl="0" w:tplc="7AB28588">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 w:val="000222C6"/>
    <w:rsid w:val="0002549F"/>
    <w:rsid w:val="00034B51"/>
    <w:rsid w:val="000468DB"/>
    <w:rsid w:val="0006487A"/>
    <w:rsid w:val="00065F8F"/>
    <w:rsid w:val="00070A43"/>
    <w:rsid w:val="000768F2"/>
    <w:rsid w:val="0009184B"/>
    <w:rsid w:val="00094236"/>
    <w:rsid w:val="0009593C"/>
    <w:rsid w:val="00097322"/>
    <w:rsid w:val="000A3C9C"/>
    <w:rsid w:val="000A6A92"/>
    <w:rsid w:val="000B047F"/>
    <w:rsid w:val="000B3406"/>
    <w:rsid w:val="000B5923"/>
    <w:rsid w:val="000B5A48"/>
    <w:rsid w:val="000B6FF3"/>
    <w:rsid w:val="000C3467"/>
    <w:rsid w:val="000C3CA6"/>
    <w:rsid w:val="000C6164"/>
    <w:rsid w:val="000D1267"/>
    <w:rsid w:val="000D1D50"/>
    <w:rsid w:val="000D5782"/>
    <w:rsid w:val="000E6613"/>
    <w:rsid w:val="000E7119"/>
    <w:rsid w:val="00114E9B"/>
    <w:rsid w:val="0014084C"/>
    <w:rsid w:val="00142216"/>
    <w:rsid w:val="00144D6A"/>
    <w:rsid w:val="0014729F"/>
    <w:rsid w:val="00157BAB"/>
    <w:rsid w:val="001654D1"/>
    <w:rsid w:val="00174518"/>
    <w:rsid w:val="0018106D"/>
    <w:rsid w:val="001877A7"/>
    <w:rsid w:val="00191536"/>
    <w:rsid w:val="00196687"/>
    <w:rsid w:val="001A62D5"/>
    <w:rsid w:val="001C0962"/>
    <w:rsid w:val="001D7531"/>
    <w:rsid w:val="001E737D"/>
    <w:rsid w:val="001F0592"/>
    <w:rsid w:val="001F7506"/>
    <w:rsid w:val="002006CD"/>
    <w:rsid w:val="00202049"/>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E734F"/>
    <w:rsid w:val="00401729"/>
    <w:rsid w:val="00402F07"/>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E50B7"/>
    <w:rsid w:val="006F020C"/>
    <w:rsid w:val="007032AB"/>
    <w:rsid w:val="007127B7"/>
    <w:rsid w:val="0071798E"/>
    <w:rsid w:val="007416B6"/>
    <w:rsid w:val="00746F48"/>
    <w:rsid w:val="0075404D"/>
    <w:rsid w:val="0076182A"/>
    <w:rsid w:val="00767A2A"/>
    <w:rsid w:val="00767B7E"/>
    <w:rsid w:val="00773B80"/>
    <w:rsid w:val="007770C3"/>
    <w:rsid w:val="00784D24"/>
    <w:rsid w:val="00785FBA"/>
    <w:rsid w:val="00786E4A"/>
    <w:rsid w:val="007875EB"/>
    <w:rsid w:val="0079426B"/>
    <w:rsid w:val="00796A6F"/>
    <w:rsid w:val="007D1682"/>
    <w:rsid w:val="007D312A"/>
    <w:rsid w:val="007D3F19"/>
    <w:rsid w:val="007E1B94"/>
    <w:rsid w:val="007E23B0"/>
    <w:rsid w:val="007E23E5"/>
    <w:rsid w:val="007F1991"/>
    <w:rsid w:val="007F2C2F"/>
    <w:rsid w:val="007F55FC"/>
    <w:rsid w:val="007F5665"/>
    <w:rsid w:val="00800112"/>
    <w:rsid w:val="00813348"/>
    <w:rsid w:val="008253BB"/>
    <w:rsid w:val="008340E1"/>
    <w:rsid w:val="0083706E"/>
    <w:rsid w:val="008408F6"/>
    <w:rsid w:val="008423A5"/>
    <w:rsid w:val="00850625"/>
    <w:rsid w:val="00853718"/>
    <w:rsid w:val="00855221"/>
    <w:rsid w:val="00860645"/>
    <w:rsid w:val="00871D42"/>
    <w:rsid w:val="00871F71"/>
    <w:rsid w:val="00872FD8"/>
    <w:rsid w:val="00885AF4"/>
    <w:rsid w:val="008939CD"/>
    <w:rsid w:val="008A3C3A"/>
    <w:rsid w:val="008B768C"/>
    <w:rsid w:val="008C4DB1"/>
    <w:rsid w:val="008C4EAF"/>
    <w:rsid w:val="008C5176"/>
    <w:rsid w:val="008C7FD0"/>
    <w:rsid w:val="008E1DE7"/>
    <w:rsid w:val="008E707C"/>
    <w:rsid w:val="00900B08"/>
    <w:rsid w:val="00902155"/>
    <w:rsid w:val="00902FA3"/>
    <w:rsid w:val="00923564"/>
    <w:rsid w:val="0092392E"/>
    <w:rsid w:val="0093068E"/>
    <w:rsid w:val="009315F9"/>
    <w:rsid w:val="00933499"/>
    <w:rsid w:val="00935C98"/>
    <w:rsid w:val="00946945"/>
    <w:rsid w:val="00951248"/>
    <w:rsid w:val="0095152F"/>
    <w:rsid w:val="00954C49"/>
    <w:rsid w:val="00955E37"/>
    <w:rsid w:val="0097099F"/>
    <w:rsid w:val="00971997"/>
    <w:rsid w:val="00971FFC"/>
    <w:rsid w:val="0098660A"/>
    <w:rsid w:val="009931C3"/>
    <w:rsid w:val="009A4D46"/>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22CE"/>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527"/>
    <w:rsid w:val="00AC3C6A"/>
    <w:rsid w:val="00AD5620"/>
    <w:rsid w:val="00AD656B"/>
    <w:rsid w:val="00AD7C1B"/>
    <w:rsid w:val="00AE16BA"/>
    <w:rsid w:val="00AE1EBE"/>
    <w:rsid w:val="00B03C9D"/>
    <w:rsid w:val="00B060AE"/>
    <w:rsid w:val="00B10517"/>
    <w:rsid w:val="00B14E76"/>
    <w:rsid w:val="00B161B8"/>
    <w:rsid w:val="00B164AA"/>
    <w:rsid w:val="00B2048C"/>
    <w:rsid w:val="00B310B9"/>
    <w:rsid w:val="00B35F3F"/>
    <w:rsid w:val="00B36CBB"/>
    <w:rsid w:val="00B425E0"/>
    <w:rsid w:val="00B440AA"/>
    <w:rsid w:val="00B44B70"/>
    <w:rsid w:val="00B53C56"/>
    <w:rsid w:val="00B57DAF"/>
    <w:rsid w:val="00B771F0"/>
    <w:rsid w:val="00B77EA6"/>
    <w:rsid w:val="00B81598"/>
    <w:rsid w:val="00B841F1"/>
    <w:rsid w:val="00B944D6"/>
    <w:rsid w:val="00B9576E"/>
    <w:rsid w:val="00BB4DF0"/>
    <w:rsid w:val="00BC289F"/>
    <w:rsid w:val="00BC2D50"/>
    <w:rsid w:val="00BC5361"/>
    <w:rsid w:val="00BC5460"/>
    <w:rsid w:val="00BC6B50"/>
    <w:rsid w:val="00BD0E25"/>
    <w:rsid w:val="00BE2574"/>
    <w:rsid w:val="00BF5BD6"/>
    <w:rsid w:val="00C03E31"/>
    <w:rsid w:val="00C33E72"/>
    <w:rsid w:val="00C354B2"/>
    <w:rsid w:val="00C35554"/>
    <w:rsid w:val="00C42709"/>
    <w:rsid w:val="00C533CC"/>
    <w:rsid w:val="00C5751C"/>
    <w:rsid w:val="00C61BFC"/>
    <w:rsid w:val="00C62B85"/>
    <w:rsid w:val="00C65438"/>
    <w:rsid w:val="00C84C96"/>
    <w:rsid w:val="00C87FD8"/>
    <w:rsid w:val="00C91381"/>
    <w:rsid w:val="00C91CBB"/>
    <w:rsid w:val="00CA7CA6"/>
    <w:rsid w:val="00CB4E70"/>
    <w:rsid w:val="00CC09B6"/>
    <w:rsid w:val="00CC666F"/>
    <w:rsid w:val="00CD1E3F"/>
    <w:rsid w:val="00CE449D"/>
    <w:rsid w:val="00CE44F6"/>
    <w:rsid w:val="00CE49DA"/>
    <w:rsid w:val="00CE7B61"/>
    <w:rsid w:val="00D00095"/>
    <w:rsid w:val="00D114F0"/>
    <w:rsid w:val="00D20620"/>
    <w:rsid w:val="00D254F7"/>
    <w:rsid w:val="00D26091"/>
    <w:rsid w:val="00D2685C"/>
    <w:rsid w:val="00D34E7C"/>
    <w:rsid w:val="00D35489"/>
    <w:rsid w:val="00D36AFE"/>
    <w:rsid w:val="00D51276"/>
    <w:rsid w:val="00D60ED7"/>
    <w:rsid w:val="00D67482"/>
    <w:rsid w:val="00D7035F"/>
    <w:rsid w:val="00D7618D"/>
    <w:rsid w:val="00D827A8"/>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A4711"/>
    <w:rsid w:val="00ED1B63"/>
    <w:rsid w:val="00ED3C1F"/>
    <w:rsid w:val="00ED4085"/>
    <w:rsid w:val="00ED420E"/>
    <w:rsid w:val="00ED6FBE"/>
    <w:rsid w:val="00EE2F57"/>
    <w:rsid w:val="00EF4C34"/>
    <w:rsid w:val="00EF77C6"/>
    <w:rsid w:val="00F05438"/>
    <w:rsid w:val="00F12A3B"/>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B20EB"/>
    <w:rsid w:val="00FD3CC1"/>
    <w:rsid w:val="00FE094E"/>
    <w:rsid w:val="00FE29AD"/>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40172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0"/>
    <w:semiHidden/>
    <w:qFormat/>
    <w:pPr>
      <w:snapToGrid w:val="0"/>
      <w:jc w:val="left"/>
    </w:pPr>
    <w:rPr>
      <w:sz w:val="18"/>
      <w:szCs w:val="18"/>
    </w:rPr>
  </w:style>
  <w:style w:type="paragraph" w:styleId="20">
    <w:name w:val="Body Text First Indent 2"/>
    <w:basedOn w:val="a4"/>
    <w:uiPriority w:val="99"/>
    <w:unhideWhenUsed/>
    <w:qFormat/>
    <w:pPr>
      <w:ind w:firstLineChars="200" w:firstLine="420"/>
    </w:pPr>
  </w:style>
  <w:style w:type="paragraph" w:styleId="a4">
    <w:name w:val="Body Text Indent"/>
    <w:basedOn w:val="a"/>
    <w:next w:val="20"/>
    <w:qFormat/>
    <w:pPr>
      <w:spacing w:after="120"/>
      <w:ind w:leftChars="200" w:left="200"/>
    </w:pPr>
    <w:rPr>
      <w:rFonts w:ascii="仿宋_GB2312"/>
      <w:szCs w:val="32"/>
    </w:rPr>
  </w:style>
  <w:style w:type="paragraph" w:styleId="a5">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style>
  <w:style w:type="character" w:styleId="a9">
    <w:name w:val="Strong"/>
    <w:basedOn w:val="a1"/>
    <w:uiPriority w:val="99"/>
    <w:qFormat/>
    <w:rPr>
      <w:b/>
    </w:rPr>
  </w:style>
  <w:style w:type="character" w:styleId="aa">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8"/>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5"/>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四号正文"/>
    <w:basedOn w:val="a"/>
    <w:qFormat/>
    <w:pPr>
      <w:spacing w:line="360" w:lineRule="auto"/>
    </w:pPr>
    <w:rPr>
      <w:rFonts w:ascii="??" w:hAnsi="??"/>
      <w:color w:val="000000"/>
      <w:kern w:val="0"/>
      <w:sz w:val="28"/>
      <w:szCs w:val="21"/>
      <w:lang w:val="zh-CN"/>
    </w:rPr>
  </w:style>
  <w:style w:type="paragraph" w:customStyle="1" w:styleId="WPSOffice2">
    <w:name w:val="WPSOffice手动目录 2"/>
    <w:rsid w:val="00202049"/>
    <w:pPr>
      <w:ind w:leftChars="200" w:left="200"/>
    </w:pPr>
    <w:rPr>
      <w:rFonts w:ascii="Times New Roman" w:eastAsia="宋体" w:hAnsi="Times New Roman" w:cs="Times New Roman"/>
    </w:rPr>
  </w:style>
  <w:style w:type="character" w:customStyle="1" w:styleId="4Char">
    <w:name w:val="标题 4 Char"/>
    <w:basedOn w:val="a1"/>
    <w:link w:val="4"/>
    <w:uiPriority w:val="9"/>
    <w:rsid w:val="00401729"/>
    <w:rPr>
      <w:rFonts w:asciiTheme="majorHAnsi" w:eastAsiaTheme="majorEastAsia" w:hAnsiTheme="majorHAnsi" w:cstheme="majorBidi"/>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40172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0"/>
    <w:semiHidden/>
    <w:qFormat/>
    <w:pPr>
      <w:snapToGrid w:val="0"/>
      <w:jc w:val="left"/>
    </w:pPr>
    <w:rPr>
      <w:sz w:val="18"/>
      <w:szCs w:val="18"/>
    </w:rPr>
  </w:style>
  <w:style w:type="paragraph" w:styleId="20">
    <w:name w:val="Body Text First Indent 2"/>
    <w:basedOn w:val="a4"/>
    <w:uiPriority w:val="99"/>
    <w:unhideWhenUsed/>
    <w:qFormat/>
    <w:pPr>
      <w:ind w:firstLineChars="200" w:firstLine="420"/>
    </w:pPr>
  </w:style>
  <w:style w:type="paragraph" w:styleId="a4">
    <w:name w:val="Body Text Indent"/>
    <w:basedOn w:val="a"/>
    <w:next w:val="20"/>
    <w:qFormat/>
    <w:pPr>
      <w:spacing w:after="120"/>
      <w:ind w:leftChars="200" w:left="200"/>
    </w:pPr>
    <w:rPr>
      <w:rFonts w:ascii="仿宋_GB2312"/>
      <w:szCs w:val="32"/>
    </w:rPr>
  </w:style>
  <w:style w:type="paragraph" w:styleId="a5">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style>
  <w:style w:type="character" w:styleId="a9">
    <w:name w:val="Strong"/>
    <w:basedOn w:val="a1"/>
    <w:uiPriority w:val="99"/>
    <w:qFormat/>
    <w:rPr>
      <w:b/>
    </w:rPr>
  </w:style>
  <w:style w:type="character" w:styleId="aa">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8"/>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5"/>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四号正文"/>
    <w:basedOn w:val="a"/>
    <w:qFormat/>
    <w:pPr>
      <w:spacing w:line="360" w:lineRule="auto"/>
    </w:pPr>
    <w:rPr>
      <w:rFonts w:ascii="??" w:hAnsi="??"/>
      <w:color w:val="000000"/>
      <w:kern w:val="0"/>
      <w:sz w:val="28"/>
      <w:szCs w:val="21"/>
      <w:lang w:val="zh-CN"/>
    </w:rPr>
  </w:style>
  <w:style w:type="paragraph" w:customStyle="1" w:styleId="WPSOffice2">
    <w:name w:val="WPSOffice手动目录 2"/>
    <w:rsid w:val="00202049"/>
    <w:pPr>
      <w:ind w:leftChars="200" w:left="200"/>
    </w:pPr>
    <w:rPr>
      <w:rFonts w:ascii="Times New Roman" w:eastAsia="宋体" w:hAnsi="Times New Roman" w:cs="Times New Roman"/>
    </w:rPr>
  </w:style>
  <w:style w:type="character" w:customStyle="1" w:styleId="4Char">
    <w:name w:val="标题 4 Char"/>
    <w:basedOn w:val="a1"/>
    <w:link w:val="4"/>
    <w:uiPriority w:val="9"/>
    <w:rsid w:val="00401729"/>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6.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kk\Desktop\2024&#24180;&#20915;&#31639;&#20844;&#24320;\2024&#24180;&#39044;&#31639;&#20844;&#24320;&#22270;&#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kk\Desktop\2024&#24180;&#20915;&#31639;&#20844;&#24320;\2024&#24180;&#39044;&#31639;&#20844;&#24320;&#22270;&#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kk\Desktop\2024&#24180;&#20915;&#31639;&#20844;&#24320;\2024&#24180;&#39044;&#31639;&#20844;&#24320;&#22270;&#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kk\Desktop\2024&#24180;&#20915;&#31639;&#20844;&#24320;\2024&#24180;&#39044;&#31639;&#20844;&#24320;&#22270;&#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kk\Desktop\2024&#24180;&#20915;&#31639;&#20844;&#24320;\2024&#24180;&#39044;&#31639;&#20844;&#24320;&#22270;&#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kk\Desktop\2024&#24180;&#20915;&#31639;&#20844;&#24320;\2024&#24180;&#39044;&#31639;&#20844;&#24320;&#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收、支决算总计变动情况图</a:t>
            </a:r>
            <a:endParaRPr lang="zh-CN" altLang="en-US" sz="1400" b="0" i="0" u="none" strike="noStrike" baseline="0">
              <a:solidFill>
                <a:srgbClr val="595959">
                  <a:alpha val="100000"/>
                </a:srgbClr>
              </a:solidFill>
              <a:latin typeface="宋体" panose="02010600030101010101" pitchFamily="7" charset="-122"/>
              <a:ea typeface="宋体" panose="02010600030101010101" pitchFamily="7" charset="-122"/>
              <a:cs typeface="宋体" panose="02010600030101010101" pitchFamily="7" charset="-122"/>
            </a:endParaRPr>
          </a:p>
        </c:rich>
      </c:tx>
      <c:layout>
        <c:manualLayout>
          <c:xMode val="edge"/>
          <c:yMode val="edge"/>
          <c:x val="0.26652777777777797"/>
          <c:y val="2.0833333333333301E-2"/>
        </c:manualLayout>
      </c:layout>
      <c:overlay val="0"/>
      <c:spPr>
        <a:noFill/>
        <a:ln>
          <a:noFill/>
        </a:ln>
        <a:effectLst/>
      </c:spPr>
    </c:title>
    <c:autoTitleDeleted val="0"/>
    <c:plotArea>
      <c:layout/>
      <c:barChart>
        <c:barDir val="col"/>
        <c:grouping val="clustered"/>
        <c:varyColors val="0"/>
        <c:ser>
          <c:idx val="0"/>
          <c:order val="0"/>
          <c:tx>
            <c:strRef>
              <c:f>收、支决算总计变动情况图!$A$2</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false"/>
                <c15:leaderLines/>
              </c:ext>
            </c:extLst>
          </c:dLbls>
          <c:cat>
            <c:strRef>
              <c:f>收、支决算总计变动情况图!$B$1:$C$1</c:f>
              <c:strCache>
                <c:ptCount val="2"/>
                <c:pt idx="0">
                  <c:v>全年收入总计</c:v>
                </c:pt>
                <c:pt idx="1">
                  <c:v>全年支出总计</c:v>
                </c:pt>
              </c:strCache>
            </c:strRef>
          </c:cat>
          <c:val>
            <c:numRef>
              <c:f>收、支决算总计变动情况图!$B$2:$C$2</c:f>
              <c:numCache>
                <c:formatCode>General</c:formatCode>
                <c:ptCount val="2"/>
                <c:pt idx="0">
                  <c:v>1385.87</c:v>
                </c:pt>
                <c:pt idx="1">
                  <c:v>1385.87</c:v>
                </c:pt>
              </c:numCache>
            </c:numRef>
          </c:val>
        </c:ser>
        <c:ser>
          <c:idx val="1"/>
          <c:order val="1"/>
          <c:tx>
            <c:strRef>
              <c:f>收、支决算总计变动情况图!$A$3</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false"/>
                <c15:leaderLines/>
              </c:ext>
            </c:extLst>
          </c:dLbls>
          <c:cat>
            <c:strRef>
              <c:f>收、支决算总计变动情况图!$B$1:$C$1</c:f>
              <c:strCache>
                <c:ptCount val="2"/>
                <c:pt idx="0">
                  <c:v>全年收入总计</c:v>
                </c:pt>
                <c:pt idx="1">
                  <c:v>全年支出总计</c:v>
                </c:pt>
              </c:strCache>
            </c:strRef>
          </c:cat>
          <c:val>
            <c:numRef>
              <c:f>收、支决算总计变动情况图!$B$3:$C$3</c:f>
              <c:numCache>
                <c:formatCode>General</c:formatCode>
                <c:ptCount val="2"/>
                <c:pt idx="0">
                  <c:v>1543.49</c:v>
                </c:pt>
                <c:pt idx="1">
                  <c:v>1543.49</c:v>
                </c:pt>
              </c:numCache>
            </c:numRef>
          </c:val>
        </c:ser>
        <c:dLbls>
          <c:showLegendKey val="0"/>
          <c:showVal val="0"/>
          <c:showCatName val="0"/>
          <c:showSerName val="0"/>
          <c:showPercent val="0"/>
          <c:showBubbleSize val="0"/>
        </c:dLbls>
        <c:gapWidth val="219"/>
        <c:overlap val="-27"/>
        <c:axId val="201458816"/>
        <c:axId val="201460352"/>
      </c:barChart>
      <c:catAx>
        <c:axId val="20145881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1460352"/>
        <c:crosses val="autoZero"/>
        <c:auto val="1"/>
        <c:lblAlgn val="ctr"/>
        <c:lblOffset val="100"/>
        <c:noMultiLvlLbl val="0"/>
      </c:catAx>
      <c:valAx>
        <c:axId val="2014603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1458816"/>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rtl="0">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收入决算结构图</a:t>
            </a:r>
            <a:endParaRPr lang="zh-CN" altLang="en-US" sz="1400" b="0" i="0" u="none" strike="noStrike" baseline="0">
              <a:solidFill>
                <a:srgbClr val="595959">
                  <a:alpha val="100000"/>
                </a:srgbClr>
              </a:solidFill>
              <a:latin typeface="宋体" panose="02010600030101010101" pitchFamily="7" charset="-122"/>
              <a:ea typeface="宋体" panose="02010600030101010101" pitchFamily="7" charset="-122"/>
              <a:cs typeface="宋体" panose="02010600030101010101" pitchFamily="7" charset="-122"/>
            </a:endParaRPr>
          </a:p>
        </c:rich>
      </c:tx>
      <c:overlay val="0"/>
      <c:spPr>
        <a:noFill/>
        <a:ln>
          <a:noFill/>
        </a:ln>
        <a:effectLst/>
      </c:spPr>
    </c:title>
    <c:autoTitleDeleted val="0"/>
    <c:plotArea>
      <c:layout/>
      <c:pieChart>
        <c:varyColors val="1"/>
        <c:ser>
          <c:idx val="0"/>
          <c:order val="0"/>
          <c:tx>
            <c:strRef>
              <c:f>收入决算结构图!$A$3</c:f>
              <c:strCache>
                <c:ptCount val="1"/>
                <c:pt idx="0">
                  <c:v>2024年度本年收入</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multiLvlStrRef>
              <c:f>收入决算结构图!$B$1:$C$2</c:f>
              <c:multiLvlStrCache>
                <c:ptCount val="2"/>
                <c:lvl>
                  <c:pt idx="0">
                    <c:v>1452.27</c:v>
                  </c:pt>
                  <c:pt idx="1">
                    <c:v>73.06</c:v>
                  </c:pt>
                </c:lvl>
                <c:lvl>
                  <c:pt idx="0">
                    <c:v>一般公共预算财政拨款收入</c:v>
                  </c:pt>
                  <c:pt idx="1">
                    <c:v>其他收入</c:v>
                  </c:pt>
                </c:lvl>
              </c:multiLvlStrCache>
            </c:multiLvlStrRef>
          </c:cat>
          <c:val>
            <c:numRef>
              <c:f>收入决算结构图!$B$3:$C$3</c:f>
              <c:numCache>
                <c:formatCode>General</c:formatCode>
                <c:ptCount val="2"/>
                <c:pt idx="0">
                  <c:v>1452.27</c:v>
                </c:pt>
                <c:pt idx="1">
                  <c:v>73.06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支出决算结构图</a:t>
            </a:r>
            <a:endParaRPr lang="zh-CN" altLang="en-US" sz="1400" b="0" i="0" u="none" strike="noStrike" baseline="0">
              <a:solidFill>
                <a:srgbClr val="595959">
                  <a:alpha val="100000"/>
                </a:srgbClr>
              </a:solidFill>
              <a:latin typeface="宋体" panose="02010600030101010101" pitchFamily="7" charset="-122"/>
              <a:ea typeface="宋体" panose="02010600030101010101" pitchFamily="7" charset="-122"/>
              <a:cs typeface="宋体" panose="02010600030101010101" pitchFamily="7" charset="-122"/>
            </a:endParaRPr>
          </a:p>
        </c:rich>
      </c:tx>
      <c:overlay val="0"/>
      <c:spPr>
        <a:noFill/>
        <a:ln>
          <a:noFill/>
        </a:ln>
        <a:effectLst/>
      </c:spPr>
    </c:title>
    <c:autoTitleDeleted val="0"/>
    <c:plotArea>
      <c:layout/>
      <c:pieChart>
        <c:varyColors val="1"/>
        <c:ser>
          <c:idx val="0"/>
          <c:order val="0"/>
          <c:tx>
            <c:strRef>
              <c:f>支出决算结构图!$A$3</c:f>
              <c:strCache>
                <c:ptCount val="1"/>
                <c:pt idx="0">
                  <c:v>2024年度本年支出合计</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2.01017308548012E-2"/>
                  <c:y val="-9.9819412151844894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9</a:t>
                    </a:r>
                    <a:r>
                      <a:rPr lang="en-US" altLang="zh-CN" sz="900" b="0" i="0" u="none" strike="noStrike" baseline="0">
                        <a:solidFill>
                          <a:srgbClr val="333333"/>
                        </a:solidFill>
                        <a:latin typeface="Calibri" panose="020F0502020204030204" charset="0"/>
                        <a:ea typeface="Calibri" panose="020F0502020204030204" charset="0"/>
                        <a:cs typeface="Calibri" panose="020F0502020204030204" charset="0"/>
                      </a:rPr>
                      <a:t>1.85</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zh-CN" altLang="en-US"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1.6820827545612E-2"/>
                  <c:y val="8.9402748444589494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8</a:t>
                    </a:r>
                    <a:r>
                      <a:rPr lang="en-US" altLang="zh-CN" sz="900" b="0" i="0" u="none" strike="noStrike" baseline="0">
                        <a:solidFill>
                          <a:srgbClr val="333333"/>
                        </a:solidFill>
                        <a:latin typeface="Calibri" panose="020F0502020204030204" charset="0"/>
                        <a:ea typeface="Calibri" panose="020F0502020204030204" charset="0"/>
                        <a:cs typeface="Calibri" panose="020F0502020204030204" charset="0"/>
                      </a:rPr>
                      <a:t>.15</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zh-CN" altLang="en-US"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multiLvlStrRef>
              <c:f>支出决算结构图!$B$1:$C$2</c:f>
              <c:multiLvlStrCache>
                <c:ptCount val="2"/>
                <c:lvl>
                  <c:pt idx="0">
                    <c:v>1247.8</c:v>
                  </c:pt>
                  <c:pt idx="1">
                    <c:v>276.68</c:v>
                  </c:pt>
                </c:lvl>
                <c:lvl>
                  <c:pt idx="0">
                    <c:v>基本支出</c:v>
                  </c:pt>
                  <c:pt idx="1">
                    <c:v>项目支出</c:v>
                  </c:pt>
                </c:lvl>
              </c:multiLvlStrCache>
            </c:multiLvlStrRef>
          </c:cat>
          <c:val>
            <c:numRef>
              <c:f>支出决算结构图!$B$3:$C$3</c:f>
              <c:numCache>
                <c:formatCode>General</c:formatCode>
                <c:ptCount val="2"/>
                <c:pt idx="0">
                  <c:v>1247.8</c:v>
                </c:pt>
                <c:pt idx="1">
                  <c:v>276.68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一般公共预算财政拨款支出决算变动情况</a:t>
            </a:r>
            <a:endParaRPr lang="zh-CN" altLang="en-US" sz="1400" b="0" i="0" u="none" strike="noStrike" baseline="0">
              <a:solidFill>
                <a:srgbClr val="595959">
                  <a:alpha val="100000"/>
                </a:srgbClr>
              </a:solidFill>
              <a:latin typeface="宋体" panose="02010600030101010101" pitchFamily="7" charset="-122"/>
              <a:ea typeface="宋体" panose="02010600030101010101" pitchFamily="7" charset="-122"/>
              <a:cs typeface="宋体" panose="02010600030101010101" pitchFamily="7" charset="-122"/>
            </a:endParaRPr>
          </a:p>
        </c:rich>
      </c:tx>
      <c:layout>
        <c:manualLayout>
          <c:xMode val="edge"/>
          <c:yMode val="edge"/>
          <c:x val="0.164444444444444"/>
          <c:y val="4.8611111111111098E-2"/>
        </c:manualLayout>
      </c:layout>
      <c:overlay val="0"/>
      <c:spPr>
        <a:noFill/>
        <a:ln>
          <a:noFill/>
        </a:ln>
        <a:effectLst/>
      </c:spPr>
    </c:title>
    <c:autoTitleDeleted val="0"/>
    <c:plotArea>
      <c:layout/>
      <c:barChart>
        <c:barDir val="col"/>
        <c:grouping val="clustered"/>
        <c:varyColors val="0"/>
        <c:ser>
          <c:idx val="0"/>
          <c:order val="0"/>
          <c:tx>
            <c:strRef>
              <c:f>一般公共预算财政拨款支出决算变动情况!$A$2</c:f>
              <c:strCache>
                <c:ptCount val="1"/>
                <c:pt idx="0">
                  <c:v>一般公共预算财政拨款支出</c:v>
                </c:pt>
              </c:strCache>
            </c:strRef>
          </c:tx>
          <c:spPr>
            <a:solidFill>
              <a:schemeClr val="accent1"/>
            </a:solidFill>
            <a:ln>
              <a:noFill/>
            </a:ln>
            <a:effectLst/>
          </c:spPr>
          <c:invertIfNegative val="0"/>
          <c:cat>
            <c:strRef>
              <c:f>一般公共预算财政拨款支出决算变动情况!$B$1:$C$1</c:f>
              <c:strCache>
                <c:ptCount val="2"/>
                <c:pt idx="0">
                  <c:v>2023年</c:v>
                </c:pt>
                <c:pt idx="1">
                  <c:v>2024年</c:v>
                </c:pt>
              </c:strCache>
            </c:strRef>
          </c:cat>
          <c:val>
            <c:numRef>
              <c:f>一般公共预算财政拨款支出决算变动情况!$B$2:$C$2</c:f>
              <c:numCache>
                <c:formatCode>_(* #,##0.00_);_(* \(#,##0.00\);_(* "-"??_);_(@_)</c:formatCode>
                <c:ptCount val="2"/>
                <c:pt idx="0">
                  <c:v>1385.87</c:v>
                </c:pt>
                <c:pt idx="1">
                  <c:v>1452.27</c:v>
                </c:pt>
              </c:numCache>
            </c:numRef>
          </c:val>
        </c:ser>
        <c:ser>
          <c:idx val="1"/>
          <c:order val="1"/>
          <c:tx>
            <c:strRef>
              <c:f>一般公共预算财政拨款支出决算变动情况!$A$3</c:f>
              <c:strCache>
                <c:ptCount val="1"/>
                <c:pt idx="0">
                  <c:v>全年支出</c:v>
                </c:pt>
              </c:strCache>
            </c:strRef>
          </c:tx>
          <c:spPr>
            <a:solidFill>
              <a:schemeClr val="accent2"/>
            </a:solidFill>
            <a:ln>
              <a:noFill/>
            </a:ln>
            <a:effectLst/>
          </c:spPr>
          <c:invertIfNegative val="0"/>
          <c:cat>
            <c:strRef>
              <c:f>一般公共预算财政拨款支出决算变动情况!$B$1:$C$1</c:f>
              <c:strCache>
                <c:ptCount val="2"/>
                <c:pt idx="0">
                  <c:v>2023年</c:v>
                </c:pt>
                <c:pt idx="1">
                  <c:v>2024年</c:v>
                </c:pt>
              </c:strCache>
            </c:strRef>
          </c:cat>
          <c:val>
            <c:numRef>
              <c:f>一般公共预算财政拨款支出决算变动情况!$B$3:$C$3</c:f>
              <c:numCache>
                <c:formatCode>_(* #,##0.00_);_(* \(#,##0.00\);_(* "-"??_);_(@_)</c:formatCode>
                <c:ptCount val="2"/>
                <c:pt idx="0">
                  <c:v>1385.87</c:v>
                </c:pt>
                <c:pt idx="1">
                  <c:v>1524.48</c:v>
                </c:pt>
              </c:numCache>
            </c:numRef>
          </c:val>
        </c:ser>
        <c:dLbls>
          <c:showLegendKey val="0"/>
          <c:showVal val="0"/>
          <c:showCatName val="0"/>
          <c:showSerName val="0"/>
          <c:showPercent val="0"/>
          <c:showBubbleSize val="0"/>
        </c:dLbls>
        <c:gapWidth val="150"/>
        <c:axId val="201462912"/>
        <c:axId val="201464448"/>
      </c:barChart>
      <c:catAx>
        <c:axId val="20146291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1464448"/>
        <c:crosses val="autoZero"/>
        <c:auto val="1"/>
        <c:lblAlgn val="ctr"/>
        <c:lblOffset val="100"/>
        <c:noMultiLvlLbl val="0"/>
      </c:catAx>
      <c:valAx>
        <c:axId val="2014644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_(* #,##0.00_);_(* \(#,##0.00\);_(* &quot;-&quot;??_);_(@_)"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1462912"/>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rtl="0">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一般公共预算财政拨款支出决算结构</a:t>
            </a:r>
            <a:endParaRPr lang="zh-CN" altLang="en-US" sz="1400" b="0" i="0" u="none" strike="noStrike" baseline="0">
              <a:solidFill>
                <a:srgbClr val="595959">
                  <a:alpha val="100000"/>
                </a:srgbClr>
              </a:solidFill>
              <a:latin typeface="宋体" panose="02010600030101010101" pitchFamily="7" charset="-122"/>
              <a:ea typeface="宋体" panose="02010600030101010101" pitchFamily="7" charset="-122"/>
              <a:cs typeface="宋体" panose="02010600030101010101" pitchFamily="7" charset="-122"/>
            </a:endParaRP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zh-CN" altLang="en-US"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一般公共服务支出</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Calibri" panose="020F0502020204030204" charset="0"/>
                        <a:ea typeface="Calibri" panose="020F0502020204030204" charset="0"/>
                        <a:cs typeface="Calibri" panose="020F0502020204030204" charset="0"/>
                      </a:rPr>
                      <a:t>76.12</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zh-CN" altLang="en-US"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showLegendKey val="0"/>
              <c:showVal val="0"/>
              <c:showCatName val="1"/>
              <c:showSerName val="0"/>
              <c:showPercent val="1"/>
              <c:showBubbleSize val="0"/>
              <c:separator>
</c:separator>
              <c:extLst>
                <c:ext xmlns:c15="http://schemas.microsoft.com/office/drawing/2012/chart" uri="{CE6537A1-D6FC-4f65-9D91-7224C49458BB}"/>
              </c:extLst>
            </c:dLbl>
            <c:dLbl>
              <c:idx val="1"/>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zh-CN" altLang="en-US"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社会保障和就业支出</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Calibri" panose="020F0502020204030204" charset="0"/>
                        <a:ea typeface="宋体" panose="02010600030101010101" pitchFamily="7" charset="-122"/>
                        <a:cs typeface="宋体" panose="02010600030101010101" pitchFamily="7" charset="-122"/>
                      </a:rPr>
                      <a:t>13.71</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zh-CN" altLang="en-US"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zh-CN" altLang="en-US"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卫生健康支出</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Calibri" panose="020F0502020204030204" charset="0"/>
                        <a:ea typeface="Calibri" panose="020F0502020204030204" charset="0"/>
                        <a:cs typeface="Calibri" panose="020F0502020204030204" charset="0"/>
                      </a:rPr>
                      <a:t>4.26</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zh-CN" altLang="en-US"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zh-CN" altLang="en-US"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住房保障支出</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Calibri" panose="020F0502020204030204" charset="0"/>
                        <a:ea typeface="宋体" panose="02010600030101010101" pitchFamily="7" charset="-122"/>
                        <a:cs typeface="宋体" panose="02010600030101010101" pitchFamily="7" charset="-122"/>
                      </a:rPr>
                      <a:t>5.92</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zh-CN" altLang="en-US"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zh-CN" altLang="en-US"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资源勘探工业信息等支出</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Calibri" panose="020F0502020204030204" charset="0"/>
                        <a:ea typeface="Calibri" panose="020F0502020204030204" charset="0"/>
                        <a:cs typeface="Calibri" panose="020F0502020204030204" charset="0"/>
                      </a:rPr>
                      <a:t>0.3</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0%</a:t>
                    </a:r>
                    <a:endParaRPr lang="zh-CN" altLang="en-US"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zh-CN" altLang="en-US"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住房保障支出</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6</a:t>
                    </a:r>
                    <a:r>
                      <a:rPr lang="en-US" altLang="zh-CN" sz="900" b="0" i="0" u="none" strike="noStrike" baseline="0">
                        <a:solidFill>
                          <a:srgbClr val="333333"/>
                        </a:solidFill>
                        <a:latin typeface="Calibri" panose="020F0502020204030204" charset="0"/>
                        <a:ea typeface="Calibri" panose="020F0502020204030204" charset="0"/>
                        <a:cs typeface="Calibri" panose="020F0502020204030204" charset="0"/>
                      </a:rPr>
                      <a:t>.15</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zh-CN" altLang="en-US"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一般公共预算财政拨款支出决算结构!$A$1:$A$4</c:f>
              <c:strCache>
                <c:ptCount val="4"/>
                <c:pt idx="0">
                  <c:v>一般公共服务支出</c:v>
                </c:pt>
                <c:pt idx="1">
                  <c:v>社会保障和就业支出</c:v>
                </c:pt>
                <c:pt idx="2">
                  <c:v>卫生健康支出</c:v>
                </c:pt>
                <c:pt idx="3">
                  <c:v>住房保障支出</c:v>
                </c:pt>
              </c:strCache>
            </c:strRef>
          </c:cat>
          <c:val>
            <c:numRef>
              <c:f>一般公共预算财政拨款支出决算结构!$B$1:$B$4</c:f>
              <c:numCache>
                <c:formatCode>0.00%</c:formatCode>
                <c:ptCount val="4"/>
                <c:pt idx="0">
                  <c:v>0.76119999999999999</c:v>
                </c:pt>
                <c:pt idx="1">
                  <c:v>0.1371</c:v>
                </c:pt>
                <c:pt idx="2">
                  <c:v>4.2599999999999999E-2</c:v>
                </c:pt>
                <c:pt idx="3">
                  <c:v>5.9200000000000003E-2</c:v>
                </c:pt>
              </c:numCache>
            </c:numRef>
          </c:val>
        </c:ser>
        <c:ser>
          <c:idx val="1"/>
          <c:order val="1"/>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一般公共预算财政拨款支出决算结构!$A$1:$A$4</c:f>
              <c:strCache>
                <c:ptCount val="4"/>
                <c:pt idx="0">
                  <c:v>一般公共服务支出</c:v>
                </c:pt>
                <c:pt idx="1">
                  <c:v>社会保障和就业支出</c:v>
                </c:pt>
                <c:pt idx="2">
                  <c:v>卫生健康支出</c:v>
                </c:pt>
                <c:pt idx="3">
                  <c:v>住房保障支出</c:v>
                </c:pt>
              </c:strCache>
            </c:strRef>
          </c:cat>
          <c:val>
            <c:numRef>
              <c:f>一般公共预算财政拨款支出决算结构!$C$1:$C$4</c:f>
              <c:numCache>
                <c:formatCode>_(* #,##0.00_);_(* \(#,##0.00\);_(* "-"??_);_(@_)</c:formatCode>
                <c:ptCount val="4"/>
                <c:pt idx="0">
                  <c:v>1105.4000000000001</c:v>
                </c:pt>
                <c:pt idx="1">
                  <c:v>199.12</c:v>
                </c:pt>
                <c:pt idx="2">
                  <c:v>61.84</c:v>
                </c:pt>
                <c:pt idx="3">
                  <c:v>85.91</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“三公”经费财政拨款支出结构</a:t>
            </a:r>
            <a:r>
              <a:rPr lang="zh-CN" altLang="en-US" sz="1400" b="0" i="0" u="none" strike="noStrike" baseline="0">
                <a:effectLst/>
              </a:rPr>
              <a:t>图</a:t>
            </a:r>
            <a:endParaRPr lang="zh-CN" altLang="en-US"/>
          </a:p>
        </c:rich>
      </c:tx>
      <c:overlay val="0"/>
      <c:spPr>
        <a:noFill/>
        <a:ln>
          <a:noFill/>
        </a:ln>
        <a:effectLst/>
      </c:spPr>
    </c:title>
    <c:autoTitleDeleted val="0"/>
    <c:plotArea>
      <c:layout/>
      <c:pieChart>
        <c:varyColors val="1"/>
        <c:ser>
          <c:idx val="0"/>
          <c:order val="0"/>
          <c:tx>
            <c:strRef>
              <c:f>“三公”经费财政拨款支出结构!$B$1</c:f>
              <c:strCache>
                <c:ptCount val="1"/>
                <c:pt idx="0">
                  <c:v>金额</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7.6958565770981494E-2"/>
                  <c:y val="2.7100196797012401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41</a:t>
                    </a:r>
                    <a:r>
                      <a:rPr lang="en-US" altLang="zh-CN" sz="900" b="0" i="0" u="none" strike="noStrike" baseline="0">
                        <a:solidFill>
                          <a:srgbClr val="333333"/>
                        </a:solidFill>
                        <a:latin typeface="Calibri" panose="020F0502020204030204" charset="0"/>
                        <a:ea typeface="Calibri" panose="020F0502020204030204" charset="0"/>
                        <a:cs typeface="Calibri" panose="020F0502020204030204" charset="0"/>
                      </a:rPr>
                      <a:t>.09</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zh-CN" altLang="en-US"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7.9041904337728494E-2"/>
                  <c:y val="-2.3627949643730099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5</a:t>
                    </a:r>
                    <a:r>
                      <a:rPr lang="en-US" altLang="zh-CN" sz="900" b="0" i="0" u="none" strike="noStrike" baseline="0">
                        <a:solidFill>
                          <a:srgbClr val="333333"/>
                        </a:solidFill>
                        <a:latin typeface="Calibri" panose="020F0502020204030204" charset="0"/>
                        <a:ea typeface="宋体" panose="02010600030101010101" pitchFamily="7" charset="-122"/>
                        <a:cs typeface="宋体" panose="02010600030101010101" pitchFamily="7" charset="-122"/>
                      </a:rPr>
                      <a:t>8</a:t>
                    </a:r>
                    <a:r>
                      <a:rPr lang="en-US" altLang="zh-CN" sz="900" b="0" i="0" u="none" strike="noStrike" baseline="0">
                        <a:solidFill>
                          <a:srgbClr val="333333"/>
                        </a:solidFill>
                        <a:latin typeface="Calibri" panose="020F0502020204030204" charset="0"/>
                        <a:ea typeface="Calibri" panose="020F0502020204030204" charset="0"/>
                        <a:cs typeface="Calibri" panose="020F0502020204030204" charset="0"/>
                      </a:rPr>
                      <a:t>.91</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zh-CN" altLang="en-US"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“三公”经费财政拨款支出结构!$A$2:$A$3</c:f>
              <c:strCache>
                <c:ptCount val="2"/>
                <c:pt idx="0">
                  <c:v>公务用车运行维护费支出</c:v>
                </c:pt>
                <c:pt idx="1">
                  <c:v>公务接待费支出</c:v>
                </c:pt>
              </c:strCache>
            </c:strRef>
          </c:cat>
          <c:val>
            <c:numRef>
              <c:f>“三公”经费财政拨款支出结构!$B$2:$B$3</c:f>
              <c:numCache>
                <c:formatCode>General</c:formatCode>
                <c:ptCount val="2"/>
                <c:pt idx="0">
                  <c:v>1.1299999999999999</c:v>
                </c:pt>
                <c:pt idx="1">
                  <c:v>1.62</c:v>
                </c:pt>
              </c:numCache>
            </c:numRef>
          </c:val>
        </c:ser>
        <c:ser>
          <c:idx val="1"/>
          <c:order val="1"/>
          <c:tx>
            <c:strRef>
              <c:f>“三公”经费财政拨款支出结构!$C$1</c:f>
              <c:strCache>
                <c:ptCount val="1"/>
                <c:pt idx="0">
                  <c:v>列1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“三公”经费财政拨款支出结构!$A$2:$A$3</c:f>
              <c:strCache>
                <c:ptCount val="2"/>
                <c:pt idx="0">
                  <c:v>公务用车运行维护费支出</c:v>
                </c:pt>
                <c:pt idx="1">
                  <c:v>公务接待费支出</c:v>
                </c:pt>
              </c:strCache>
            </c:strRef>
          </c:cat>
          <c:val>
            <c:numRef>
              <c:f>“三公”经费财政拨款支出结构!$C$2:$C$3</c:f>
              <c:numCache>
                <c:formatCode>0.00%</c:formatCode>
                <c:ptCount val="2"/>
                <c:pt idx="0">
                  <c:v>0.41089999999999999</c:v>
                </c:pt>
                <c:pt idx="1">
                  <c:v>0.58909999999999996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36</Pages>
  <Words>2444</Words>
  <Characters>13935</Characters>
  <Application>Microsoft Office Word</Application>
  <DocSecurity>0</DocSecurity>
  <Lines>116</Lines>
  <Paragraphs>32</Paragraphs>
  <ScaleCrop>false</ScaleCrop>
  <Company>四川省财政厅</Company>
  <LinksUpToDate>false</LinksUpToDate>
  <CharactersWithSpaces>16347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kk</cp:lastModifiedBy>
  <cp:revision>19</cp:revision>
  <cp:lastPrinted>2025-09-10T08:34:00Z</cp:lastPrinted>
  <dcterms:created xsi:type="dcterms:W3CDTF">2025-09-09T06:49:00Z</dcterms:created>
  <dcterms:modified xsi:type="dcterms:W3CDTF">2025-09-11T03:32:00Z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04787F2533EB45DC91BCDE4AB213247F</vt:lpwstr>
  </property>
</Properties>
</file>